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B0B8" w14:textId="466B436F" w:rsidR="00DB308D" w:rsidRPr="00B7761F" w:rsidRDefault="00230DCC" w:rsidP="001119AE">
      <w:pPr>
        <w:pStyle w:val="Heading1"/>
        <w:spacing w:before="0"/>
        <w:rPr>
          <w:lang w:val="mk-MK"/>
        </w:rPr>
      </w:pPr>
      <w:r>
        <w:t>Independent Auditor’s Report</w:t>
      </w:r>
    </w:p>
    <w:p w14:paraId="4FC9DC95" w14:textId="6581592E" w:rsidR="00EA3155" w:rsidRPr="00B7761F" w:rsidRDefault="00EA3155" w:rsidP="003F4D23">
      <w:pPr>
        <w:spacing w:after="0" w:line="240" w:lineRule="auto"/>
        <w:rPr>
          <w:rFonts w:asciiTheme="majorHAnsi" w:hAnsiTheme="majorHAnsi" w:cstheme="majorHAnsi"/>
          <w:color w:val="000000"/>
          <w:lang w:val="mk-MK"/>
        </w:rPr>
      </w:pPr>
    </w:p>
    <w:p w14:paraId="2E47162D" w14:textId="77777777" w:rsidR="00D33B7A" w:rsidRPr="00B7761F" w:rsidRDefault="00D33B7A" w:rsidP="003F4D23">
      <w:pPr>
        <w:spacing w:after="0" w:line="240" w:lineRule="auto"/>
        <w:rPr>
          <w:rFonts w:asciiTheme="majorHAnsi" w:hAnsiTheme="majorHAnsi" w:cstheme="majorHAnsi"/>
          <w:color w:val="000000"/>
          <w:lang w:val="mk-MK"/>
        </w:rPr>
      </w:pPr>
    </w:p>
    <w:p w14:paraId="63DA48EA" w14:textId="04826002" w:rsidR="00E0416F" w:rsidRPr="00B7761F" w:rsidRDefault="00230DCC" w:rsidP="00CD29D3">
      <w:pPr>
        <w:jc w:val="both"/>
        <w:rPr>
          <w:rFonts w:ascii="Arial" w:hAnsi="Arial"/>
          <w:szCs w:val="18"/>
          <w:lang w:val="mk-MK"/>
        </w:rPr>
      </w:pPr>
      <w:r w:rsidRPr="00944AD2">
        <w:rPr>
          <w:lang w:val="pl-PL"/>
        </w:rPr>
        <w:t xml:space="preserve">To the </w:t>
      </w:r>
      <w:r w:rsidR="00E80EC0">
        <w:rPr>
          <w:lang w:val="pl-PL"/>
        </w:rPr>
        <w:t>Founder</w:t>
      </w:r>
      <w:r w:rsidR="00E80EC0" w:rsidRPr="00944AD2">
        <w:rPr>
          <w:lang w:val="pl-PL"/>
        </w:rPr>
        <w:t xml:space="preserve"> </w:t>
      </w:r>
      <w:r w:rsidRPr="00944AD2">
        <w:rPr>
          <w:lang w:val="pl-PL"/>
        </w:rPr>
        <w:t>of</w:t>
      </w:r>
      <w:r w:rsidR="00E0416F" w:rsidRPr="00B7761F">
        <w:rPr>
          <w:rFonts w:ascii="Arial" w:hAnsi="Arial"/>
          <w:szCs w:val="18"/>
          <w:lang w:val="mk-MK"/>
        </w:rPr>
        <w:t xml:space="preserve"> </w:t>
      </w:r>
    </w:p>
    <w:p w14:paraId="2A5BE7D1" w14:textId="430E3D5F" w:rsidR="00230DCC" w:rsidRDefault="00E80EC0" w:rsidP="00230DCC">
      <w:pPr>
        <w:pStyle w:val="BodyText"/>
        <w:spacing w:after="0" w:line="240" w:lineRule="auto"/>
        <w:rPr>
          <w:lang w:val="pl-PL"/>
        </w:rPr>
      </w:pPr>
      <w:r w:rsidRPr="00E80EC0">
        <w:rPr>
          <w:lang w:val="pl-PL"/>
        </w:rPr>
        <w:t>Deposit Insurance Fund</w:t>
      </w:r>
    </w:p>
    <w:p w14:paraId="724E0505" w14:textId="0CDFB8E6" w:rsidR="003863E8" w:rsidRPr="00230DCC" w:rsidRDefault="00230DCC" w:rsidP="008C55B9">
      <w:pPr>
        <w:pStyle w:val="Heading3"/>
        <w:rPr>
          <w:color w:val="00A7B5" w:themeColor="accent3"/>
        </w:rPr>
      </w:pPr>
      <w:r>
        <w:rPr>
          <w:color w:val="00A7B5" w:themeColor="accent3"/>
        </w:rPr>
        <w:t>Report on financial statements</w:t>
      </w:r>
    </w:p>
    <w:p w14:paraId="1EA6F143" w14:textId="65DDB9BD" w:rsidR="003863E8" w:rsidRPr="00E80EC0" w:rsidRDefault="00E80EC0" w:rsidP="00222A73">
      <w:pPr>
        <w:pStyle w:val="BodyText"/>
        <w:jc w:val="both"/>
        <w:rPr>
          <w:noProof/>
          <w:szCs w:val="22"/>
          <w:lang w:val="mk-MK"/>
        </w:rPr>
      </w:pPr>
      <w:r w:rsidRPr="00E80EC0">
        <w:rPr>
          <w:noProof/>
          <w:szCs w:val="22"/>
          <w:lang w:val="mk-MK"/>
        </w:rPr>
        <w:t>We have audited the accompanying financial statements of Deposit Insurance Fund (further referred to as “the Fund”), which comprise the Statement of financial position as of 31 December 20</w:t>
      </w:r>
      <w:r>
        <w:rPr>
          <w:noProof/>
          <w:szCs w:val="22"/>
        </w:rPr>
        <w:t>2</w:t>
      </w:r>
      <w:r w:rsidR="009B7DCF">
        <w:rPr>
          <w:noProof/>
          <w:szCs w:val="22"/>
        </w:rPr>
        <w:t>1</w:t>
      </w:r>
      <w:r w:rsidRPr="00E80EC0">
        <w:rPr>
          <w:noProof/>
          <w:szCs w:val="22"/>
          <w:lang w:val="mk-MK"/>
        </w:rPr>
        <w:t xml:space="preserve">, and the Statement of comprehensive income, the Statement of changes in equity and the Statement of cash flows for the year then ended, and a summary of significant accounting policies and other explanatory information, included on pages </w:t>
      </w:r>
      <w:r w:rsidRPr="00A7321A">
        <w:rPr>
          <w:noProof/>
          <w:szCs w:val="22"/>
          <w:lang w:val="mk-MK"/>
        </w:rPr>
        <w:t>3 to 2</w:t>
      </w:r>
      <w:r w:rsidR="00A7321A" w:rsidRPr="00A7321A">
        <w:rPr>
          <w:noProof/>
          <w:szCs w:val="22"/>
        </w:rPr>
        <w:t>5</w:t>
      </w:r>
      <w:r w:rsidRPr="00A7321A">
        <w:rPr>
          <w:noProof/>
          <w:szCs w:val="22"/>
          <w:lang w:val="mk-MK"/>
        </w:rPr>
        <w:t>.</w:t>
      </w:r>
    </w:p>
    <w:p w14:paraId="1B025717" w14:textId="19B6AE7E" w:rsidR="003863E8" w:rsidRPr="00B7761F" w:rsidRDefault="00230DCC" w:rsidP="003863E8">
      <w:pPr>
        <w:jc w:val="both"/>
        <w:rPr>
          <w:rFonts w:ascii="Arial" w:hAnsi="Arial"/>
          <w:i/>
          <w:iCs/>
          <w:szCs w:val="18"/>
          <w:lang w:val="mk-MK"/>
        </w:rPr>
      </w:pPr>
      <w:r w:rsidRPr="00944AD2">
        <w:rPr>
          <w:i/>
          <w:lang w:val="pl-PL"/>
        </w:rPr>
        <w:t xml:space="preserve">Management’s responsibility for </w:t>
      </w:r>
      <w:r w:rsidR="0097343C">
        <w:rPr>
          <w:i/>
          <w:lang w:val="pl-PL"/>
        </w:rPr>
        <w:t xml:space="preserve">the </w:t>
      </w:r>
      <w:r w:rsidRPr="00944AD2">
        <w:rPr>
          <w:i/>
          <w:lang w:val="pl-PL"/>
        </w:rPr>
        <w:t>financial statements</w:t>
      </w:r>
    </w:p>
    <w:p w14:paraId="184D8588" w14:textId="4A8C2C47" w:rsidR="003863E8" w:rsidRPr="00E80EC0" w:rsidRDefault="00E80EC0" w:rsidP="00222A73">
      <w:pPr>
        <w:pStyle w:val="BodyText"/>
        <w:jc w:val="both"/>
        <w:rPr>
          <w:noProof/>
          <w:szCs w:val="22"/>
          <w:lang w:val="mk-MK"/>
        </w:rPr>
      </w:pPr>
      <w:r w:rsidRPr="00E80EC0">
        <w:rPr>
          <w:noProof/>
          <w:szCs w:val="22"/>
          <w:lang w:val="mk-MK"/>
        </w:rPr>
        <w:t>Management is responsible for the preparation and fair presentation of these financial statements in accordance with the accounting standards accepted in the Republic of North Macedonia, and for such internal control as management determines is necessary to enable the preparation of financial statements that are free from material misstatement, whether due to fraud or error.</w:t>
      </w:r>
    </w:p>
    <w:p w14:paraId="613ADCF4" w14:textId="2EE514BE" w:rsidR="003863E8" w:rsidRDefault="00230DCC" w:rsidP="003863E8">
      <w:pPr>
        <w:jc w:val="both"/>
        <w:rPr>
          <w:i/>
        </w:rPr>
      </w:pPr>
      <w:r w:rsidRPr="00944AD2">
        <w:rPr>
          <w:i/>
        </w:rPr>
        <w:t>Auditor’s responsibility</w:t>
      </w:r>
    </w:p>
    <w:p w14:paraId="25598542" w14:textId="18657819" w:rsidR="004865D7" w:rsidRDefault="004865D7" w:rsidP="003863E8">
      <w:pPr>
        <w:jc w:val="both"/>
        <w:rPr>
          <w:rFonts w:cs="Times New Roman"/>
          <w:szCs w:val="24"/>
          <w:lang w:val="it-IT" w:eastAsia="en-GB"/>
        </w:rPr>
      </w:pPr>
      <w:r w:rsidRPr="00944AD2">
        <w:rPr>
          <w:lang w:val="it-IT"/>
        </w:rPr>
        <w:t>Our responsibility is to express an opinion on these financial statements based on our audit. We conducted our audit in accordance with the audit</w:t>
      </w:r>
      <w:r>
        <w:rPr>
          <w:lang w:val="it-IT"/>
        </w:rPr>
        <w:t>ing</w:t>
      </w:r>
      <w:r w:rsidRPr="00944AD2">
        <w:rPr>
          <w:lang w:val="it-IT"/>
        </w:rPr>
        <w:t xml:space="preserve"> stadards accepted in</w:t>
      </w:r>
      <w:r>
        <w:rPr>
          <w:lang w:val="it-IT"/>
        </w:rPr>
        <w:t xml:space="preserve"> the</w:t>
      </w:r>
      <w:r w:rsidRPr="00944AD2">
        <w:rPr>
          <w:lang w:val="it-IT"/>
        </w:rPr>
        <w:t xml:space="preserve"> Republic of </w:t>
      </w:r>
      <w:r>
        <w:rPr>
          <w:lang w:val="it-IT"/>
        </w:rPr>
        <w:t xml:space="preserve">North </w:t>
      </w:r>
      <w:r w:rsidRPr="00944AD2">
        <w:rPr>
          <w:lang w:val="it-IT"/>
        </w:rPr>
        <w:t>Macedonia</w:t>
      </w:r>
      <w:r w:rsidRPr="00944AD2">
        <w:rPr>
          <w:vertAlign w:val="superscript"/>
        </w:rPr>
        <w:footnoteReference w:id="1"/>
      </w:r>
      <w:r w:rsidRPr="00944AD2">
        <w:rPr>
          <w:lang w:val="pt-BR"/>
        </w:rPr>
        <w:t>.</w:t>
      </w:r>
      <w:r>
        <w:rPr>
          <w:lang w:val="it-IT"/>
        </w:rPr>
        <w:t xml:space="preserve"> </w:t>
      </w:r>
      <w:r w:rsidRPr="00553FAC">
        <w:rPr>
          <w:lang w:val="it-IT"/>
        </w:rPr>
        <w:t>Those standards require that we comply with ethical requirements and plan and perform the audit to obtain reasonable assurance about whether the financial statements are free from material misstatement. 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Pr="00F76E17">
        <w:rPr>
          <w:szCs w:val="22"/>
          <w:lang w:val="mk-MK"/>
        </w:rPr>
        <w:t xml:space="preserve">. </w:t>
      </w:r>
      <w:r w:rsidRPr="00553FAC">
        <w:rPr>
          <w:lang w:val="it-IT"/>
        </w:rPr>
        <w:t xml:space="preserve">In making those risk assessments, the auditor considers internal control relevant to the </w:t>
      </w:r>
      <w:r w:rsidR="00E80EC0">
        <w:rPr>
          <w:lang w:val="it-IT"/>
        </w:rPr>
        <w:t>Fund</w:t>
      </w:r>
      <w:r w:rsidRPr="00553FAC">
        <w:rPr>
          <w:lang w:val="it-IT"/>
        </w:rPr>
        <w:t xml:space="preserve">’s preparation and fair presentation of the financial statements in order to design audit procedures that are appropriate in the circumstances, but not for the purpose of expressing an opinion on the effectiveness of the </w:t>
      </w:r>
      <w:r w:rsidR="00E80EC0">
        <w:rPr>
          <w:lang w:val="it-IT"/>
        </w:rPr>
        <w:t>Fund</w:t>
      </w:r>
      <w:r w:rsidRPr="00553FAC">
        <w:rPr>
          <w:lang w:val="it-IT"/>
        </w:rPr>
        <w:t xml:space="preserve">’s internal control. </w:t>
      </w:r>
      <w:r w:rsidRPr="0045513C">
        <w:rPr>
          <w:rFonts w:cs="Times New Roman"/>
          <w:szCs w:val="24"/>
          <w:lang w:val="it-IT" w:eastAsia="en-GB"/>
        </w:rPr>
        <w:t xml:space="preserve">An audit also includes evaluating the appropriateness of accounting policies used and the reasonableness of accounting estimates made by </w:t>
      </w:r>
      <w:r>
        <w:rPr>
          <w:rFonts w:cs="Times New Roman"/>
          <w:szCs w:val="24"/>
          <w:lang w:val="it-IT" w:eastAsia="en-GB"/>
        </w:rPr>
        <w:t>m</w:t>
      </w:r>
      <w:r w:rsidRPr="0045513C">
        <w:rPr>
          <w:rFonts w:cs="Times New Roman"/>
          <w:szCs w:val="24"/>
          <w:lang w:val="it-IT" w:eastAsia="en-GB"/>
        </w:rPr>
        <w:t>anagement, as well as evaluating the overall</w:t>
      </w:r>
      <w:r>
        <w:rPr>
          <w:rFonts w:cs="Times New Roman"/>
          <w:szCs w:val="24"/>
          <w:lang w:val="it-IT" w:eastAsia="en-GB"/>
        </w:rPr>
        <w:t xml:space="preserve"> </w:t>
      </w:r>
      <w:r w:rsidRPr="0045513C">
        <w:rPr>
          <w:rFonts w:cs="Times New Roman"/>
          <w:szCs w:val="24"/>
          <w:lang w:val="it-IT" w:eastAsia="en-GB"/>
        </w:rPr>
        <w:t>presentat</w:t>
      </w:r>
      <w:r>
        <w:rPr>
          <w:rFonts w:cs="Times New Roman"/>
          <w:szCs w:val="24"/>
          <w:lang w:val="it-IT" w:eastAsia="en-GB"/>
        </w:rPr>
        <w:t>ion of the financial statements.</w:t>
      </w:r>
    </w:p>
    <w:p w14:paraId="1026353A" w14:textId="1AD8662B" w:rsidR="004865D7" w:rsidRPr="004865D7" w:rsidRDefault="004865D7" w:rsidP="003863E8">
      <w:pPr>
        <w:jc w:val="both"/>
        <w:rPr>
          <w:rFonts w:ascii="Arial" w:hAnsi="Arial"/>
          <w:iCs/>
          <w:szCs w:val="18"/>
          <w:lang w:val="mk-MK"/>
        </w:rPr>
      </w:pPr>
      <w:r w:rsidRPr="0045513C">
        <w:rPr>
          <w:rFonts w:cs="Times New Roman"/>
          <w:szCs w:val="22"/>
        </w:rPr>
        <w:t>We believe that the audit evidence we have obtained is sufficient and appropriate to provide a basis for our audit opinion.</w:t>
      </w:r>
    </w:p>
    <w:p w14:paraId="7A4B14BB" w14:textId="568D5F8F" w:rsidR="003863E8" w:rsidRDefault="004865D7" w:rsidP="003863E8">
      <w:pPr>
        <w:jc w:val="both"/>
        <w:rPr>
          <w:rFonts w:asciiTheme="majorHAnsi" w:hAnsiTheme="majorHAnsi" w:cstheme="majorHAnsi"/>
          <w:i/>
          <w:iCs/>
          <w:szCs w:val="18"/>
        </w:rPr>
      </w:pPr>
      <w:r>
        <w:rPr>
          <w:rFonts w:asciiTheme="majorHAnsi" w:hAnsiTheme="majorHAnsi" w:cstheme="majorHAnsi"/>
          <w:i/>
          <w:iCs/>
          <w:szCs w:val="18"/>
        </w:rPr>
        <w:t>Opinion</w:t>
      </w:r>
    </w:p>
    <w:p w14:paraId="0EA2C805" w14:textId="2FF7497B" w:rsidR="00E80EC0" w:rsidRPr="00E80EC0" w:rsidRDefault="00E80EC0" w:rsidP="00E80EC0">
      <w:pPr>
        <w:jc w:val="both"/>
        <w:rPr>
          <w:lang w:val="pl-PL"/>
        </w:rPr>
      </w:pPr>
      <w:r w:rsidRPr="00E80EC0">
        <w:rPr>
          <w:lang w:val="pl-PL"/>
        </w:rPr>
        <w:t>In our opinion, the financial statements present fairly, in all material respects, the financial position of Deposit Insurance Fund as of 31 December 20</w:t>
      </w:r>
      <w:r>
        <w:rPr>
          <w:lang w:val="pl-PL"/>
        </w:rPr>
        <w:t>2</w:t>
      </w:r>
      <w:r w:rsidR="009B7DCF">
        <w:rPr>
          <w:lang w:val="pl-PL"/>
        </w:rPr>
        <w:t>1</w:t>
      </w:r>
      <w:r w:rsidRPr="00E80EC0">
        <w:rPr>
          <w:lang w:val="pl-PL"/>
        </w:rPr>
        <w:t>, and its financial performance and cash flows for the year then ended in accordance with the accounting standards accepted in the Republic of North Macedonia.</w:t>
      </w:r>
    </w:p>
    <w:p w14:paraId="44630538" w14:textId="5C41B8D5" w:rsidR="0097343C" w:rsidRDefault="0097343C" w:rsidP="0097343C">
      <w:pPr>
        <w:jc w:val="both"/>
        <w:rPr>
          <w:rFonts w:cs="Times New Roman"/>
          <w:szCs w:val="22"/>
          <w:lang w:val="mk-MK"/>
        </w:rPr>
      </w:pPr>
    </w:p>
    <w:p w14:paraId="07BD2589" w14:textId="77777777" w:rsidR="00E80EC0" w:rsidRDefault="00E80EC0" w:rsidP="0097343C">
      <w:pPr>
        <w:jc w:val="both"/>
        <w:rPr>
          <w:rFonts w:cs="Times New Roman"/>
          <w:szCs w:val="22"/>
          <w:lang w:val="mk-MK"/>
        </w:rPr>
      </w:pPr>
    </w:p>
    <w:p w14:paraId="7E55B30F" w14:textId="77777777" w:rsidR="00E80EC0" w:rsidRDefault="00E80EC0" w:rsidP="0097343C">
      <w:pPr>
        <w:jc w:val="both"/>
        <w:rPr>
          <w:rFonts w:cs="Times New Roman"/>
          <w:szCs w:val="22"/>
          <w:lang w:val="mk-MK"/>
        </w:rPr>
      </w:pPr>
    </w:p>
    <w:p w14:paraId="2AF4B20E" w14:textId="77777777" w:rsidR="0097343C" w:rsidRPr="00D3321B" w:rsidRDefault="0097343C" w:rsidP="0097343C">
      <w:pPr>
        <w:jc w:val="both"/>
        <w:rPr>
          <w:rFonts w:cs="Times New Roman"/>
          <w:szCs w:val="22"/>
          <w:lang w:val="mk-MK"/>
        </w:rPr>
      </w:pPr>
    </w:p>
    <w:p w14:paraId="2F9A98B3" w14:textId="77777777" w:rsidR="0097343C" w:rsidRPr="00B7761F" w:rsidRDefault="0097343C" w:rsidP="003863E8">
      <w:pPr>
        <w:pStyle w:val="BodyText"/>
        <w:jc w:val="both"/>
        <w:rPr>
          <w:rFonts w:asciiTheme="majorHAnsi" w:hAnsiTheme="majorHAnsi" w:cstheme="majorHAnsi"/>
          <w:lang w:val="mk-MK"/>
        </w:rPr>
      </w:pPr>
    </w:p>
    <w:p w14:paraId="06909EC8" w14:textId="038F6822" w:rsidR="003863E8" w:rsidRPr="00B7761F" w:rsidRDefault="003863E8">
      <w:pPr>
        <w:spacing w:after="0" w:line="240" w:lineRule="auto"/>
        <w:rPr>
          <w:rFonts w:ascii="Arial" w:hAnsi="Arial"/>
          <w:b/>
          <w:bCs/>
          <w:szCs w:val="18"/>
          <w:lang w:val="mk-MK"/>
        </w:rPr>
      </w:pPr>
    </w:p>
    <w:p w14:paraId="24C97180" w14:textId="77777777" w:rsidR="00764D38" w:rsidRDefault="00764D38" w:rsidP="00B7761F">
      <w:pPr>
        <w:jc w:val="both"/>
        <w:rPr>
          <w:rFonts w:ascii="Arial" w:hAnsi="Arial"/>
          <w:b/>
          <w:bCs/>
          <w:color w:val="00A7B5" w:themeColor="accent3"/>
          <w:szCs w:val="18"/>
        </w:rPr>
      </w:pPr>
    </w:p>
    <w:p w14:paraId="229CA2F5" w14:textId="0FA0BEEE" w:rsidR="003863E8" w:rsidRDefault="004865D7" w:rsidP="00B7761F">
      <w:pPr>
        <w:jc w:val="both"/>
        <w:rPr>
          <w:rFonts w:ascii="Arial" w:hAnsi="Arial"/>
          <w:b/>
          <w:bCs/>
          <w:color w:val="00A7B5" w:themeColor="accent3"/>
          <w:szCs w:val="18"/>
        </w:rPr>
      </w:pPr>
      <w:r>
        <w:rPr>
          <w:rFonts w:ascii="Arial" w:hAnsi="Arial"/>
          <w:b/>
          <w:bCs/>
          <w:color w:val="00A7B5" w:themeColor="accent3"/>
          <w:szCs w:val="18"/>
        </w:rPr>
        <w:lastRenderedPageBreak/>
        <w:t>Report on other legal and regulatory matters</w:t>
      </w:r>
    </w:p>
    <w:p w14:paraId="5A373EF9" w14:textId="5D02B33C" w:rsidR="00E80EC0" w:rsidRPr="00E80EC0" w:rsidRDefault="00E80EC0" w:rsidP="00E80EC0">
      <w:pPr>
        <w:pStyle w:val="BodyText"/>
        <w:jc w:val="both"/>
        <w:rPr>
          <w:lang w:val="it-IT"/>
        </w:rPr>
      </w:pPr>
      <w:r w:rsidRPr="00E80EC0">
        <w:rPr>
          <w:lang w:val="it-IT"/>
        </w:rPr>
        <w:t>Fund’s Management is responsible for the preparation of Annual Report for the Fund’s operations for year 20</w:t>
      </w:r>
      <w:r>
        <w:rPr>
          <w:lang w:val="it-IT"/>
        </w:rPr>
        <w:t>2</w:t>
      </w:r>
      <w:r w:rsidR="009B7DCF">
        <w:rPr>
          <w:lang w:val="it-IT"/>
        </w:rPr>
        <w:t>1</w:t>
      </w:r>
      <w:r w:rsidRPr="00E80EC0">
        <w:rPr>
          <w:lang w:val="it-IT"/>
        </w:rPr>
        <w:t xml:space="preserve"> in accordance with article </w:t>
      </w:r>
      <w:r w:rsidR="00572758" w:rsidRPr="00185CF2">
        <w:rPr>
          <w:lang w:val="it-IT"/>
        </w:rPr>
        <w:t>384 of the Law on Trade Companies</w:t>
      </w:r>
      <w:r w:rsidRPr="00E80EC0">
        <w:rPr>
          <w:lang w:val="it-IT"/>
        </w:rPr>
        <w:t>. Our responsibility is to express an opinion for the consistency of the Annual Report, with historical financial information disclosed in the annual account and audited financial statements of the Fund as at and for the year ended 31 December 20</w:t>
      </w:r>
      <w:r>
        <w:rPr>
          <w:lang w:val="it-IT"/>
        </w:rPr>
        <w:t>2</w:t>
      </w:r>
      <w:r w:rsidR="009B7DCF">
        <w:rPr>
          <w:lang w:val="it-IT"/>
        </w:rPr>
        <w:t>1</w:t>
      </w:r>
      <w:r w:rsidRPr="00E80EC0">
        <w:rPr>
          <w:lang w:val="it-IT"/>
        </w:rPr>
        <w:t>, in accordance with the International Standards on Auditing adopted in the Republic of Macedonia</w:t>
      </w:r>
      <w:r w:rsidRPr="00E80EC0">
        <w:rPr>
          <w:vertAlign w:val="superscript"/>
          <w:lang w:val="it-IT"/>
        </w:rPr>
        <w:footnoteReference w:id="2"/>
      </w:r>
      <w:r w:rsidRPr="00E80EC0">
        <w:rPr>
          <w:lang w:val="it-IT"/>
        </w:rPr>
        <w:t>, as well as in accordance with article 34, paragraph 1, point (d) from Law on Audit.</w:t>
      </w:r>
    </w:p>
    <w:p w14:paraId="1C2AF539" w14:textId="2E8C2C03" w:rsidR="004865D7" w:rsidRPr="00E80EC0" w:rsidRDefault="00E80EC0" w:rsidP="00E80EC0">
      <w:pPr>
        <w:pStyle w:val="BodyText"/>
        <w:jc w:val="both"/>
        <w:rPr>
          <w:lang w:val="it-IT"/>
        </w:rPr>
      </w:pPr>
      <w:r w:rsidRPr="00E80EC0">
        <w:rPr>
          <w:lang w:val="it-IT"/>
        </w:rPr>
        <w:t>In our opinion, the historical financial information disclosed in the Annual Report for the Fund’s operations as at and for the year ended 31 December 20</w:t>
      </w:r>
      <w:r>
        <w:rPr>
          <w:lang w:val="it-IT"/>
        </w:rPr>
        <w:t>2</w:t>
      </w:r>
      <w:r w:rsidR="009B7DCF">
        <w:rPr>
          <w:lang w:val="it-IT"/>
        </w:rPr>
        <w:t>1</w:t>
      </w:r>
      <w:r w:rsidRPr="00E80EC0">
        <w:rPr>
          <w:lang w:val="it-IT"/>
        </w:rPr>
        <w:t>, is consistent, in all material respects, with information disclosed in the annual account and the audited financial statements as at and for the year ended 31 December 20</w:t>
      </w:r>
      <w:r>
        <w:rPr>
          <w:lang w:val="it-IT"/>
        </w:rPr>
        <w:t>2</w:t>
      </w:r>
      <w:r w:rsidR="009B7DCF">
        <w:rPr>
          <w:lang w:val="it-IT"/>
        </w:rPr>
        <w:t>1</w:t>
      </w:r>
      <w:r w:rsidRPr="00E80EC0">
        <w:rPr>
          <w:lang w:val="it-IT"/>
        </w:rPr>
        <w:t>.</w:t>
      </w:r>
    </w:p>
    <w:p w14:paraId="6ADF6068" w14:textId="7D89ECB6" w:rsidR="003863E8" w:rsidRPr="00B7761F" w:rsidRDefault="003863E8" w:rsidP="00B7761F">
      <w:pPr>
        <w:pStyle w:val="BodyText"/>
        <w:jc w:val="both"/>
        <w:rPr>
          <w:rFonts w:ascii="Arial" w:hAnsi="Arial"/>
          <w:lang w:val="mk-MK"/>
        </w:rPr>
      </w:pPr>
    </w:p>
    <w:p w14:paraId="4B8EFDAD" w14:textId="77777777" w:rsidR="00B7761F" w:rsidRPr="00B7761F" w:rsidRDefault="00B7761F" w:rsidP="00B7761F">
      <w:pPr>
        <w:pStyle w:val="BodyText"/>
        <w:spacing w:after="0" w:line="240" w:lineRule="auto"/>
        <w:rPr>
          <w:lang w:val="mk-MK"/>
        </w:rPr>
      </w:pPr>
    </w:p>
    <w:p w14:paraId="016A79E0" w14:textId="77777777" w:rsidR="00F37017" w:rsidRPr="00B7761F" w:rsidRDefault="00F37017" w:rsidP="00F37017">
      <w:pPr>
        <w:pStyle w:val="BodyText"/>
        <w:spacing w:after="0" w:line="240" w:lineRule="auto"/>
        <w:rPr>
          <w:rFonts w:ascii="Arial" w:hAnsi="Arial"/>
          <w:szCs w:val="18"/>
          <w:lang w:val="mk-MK"/>
        </w:rPr>
      </w:pPr>
    </w:p>
    <w:p w14:paraId="0D4DA54E" w14:textId="77777777" w:rsidR="00B7761F" w:rsidRPr="00B7761F" w:rsidRDefault="00B7761F" w:rsidP="00B7761F">
      <w:pPr>
        <w:rPr>
          <w:rFonts w:ascii="Arial" w:hAnsi="Arial"/>
          <w:szCs w:val="18"/>
          <w:lang w:val="mk-MK"/>
        </w:rPr>
      </w:pPr>
    </w:p>
    <w:tbl>
      <w:tblPr>
        <w:tblW w:w="9943" w:type="dxa"/>
        <w:tblLook w:val="01E0" w:firstRow="1" w:lastRow="1" w:firstColumn="1" w:lastColumn="1" w:noHBand="0" w:noVBand="0"/>
      </w:tblPr>
      <w:tblGrid>
        <w:gridCol w:w="2678"/>
        <w:gridCol w:w="3320"/>
        <w:gridCol w:w="1515"/>
        <w:gridCol w:w="915"/>
        <w:gridCol w:w="1515"/>
      </w:tblGrid>
      <w:tr w:rsidR="004865D7" w:rsidRPr="00B7761F" w14:paraId="6566FFCA" w14:textId="77777777" w:rsidTr="003922A4">
        <w:trPr>
          <w:trHeight w:val="216"/>
        </w:trPr>
        <w:tc>
          <w:tcPr>
            <w:tcW w:w="2678" w:type="dxa"/>
            <w:shd w:val="clear" w:color="auto" w:fill="auto"/>
            <w:tcMar>
              <w:left w:w="0" w:type="dxa"/>
              <w:right w:w="58" w:type="dxa"/>
            </w:tcMar>
          </w:tcPr>
          <w:p w14:paraId="76CB479F" w14:textId="36572D16" w:rsidR="004865D7" w:rsidRPr="004865D7" w:rsidRDefault="004865D7" w:rsidP="004865D7">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r w:rsidRPr="004865D7">
              <w:rPr>
                <w:rFonts w:ascii="Arial" w:hAnsi="Arial" w:cs="Arial"/>
              </w:rPr>
              <w:t>Suzana Stavrik</w:t>
            </w:r>
          </w:p>
        </w:tc>
        <w:tc>
          <w:tcPr>
            <w:tcW w:w="4835" w:type="dxa"/>
            <w:gridSpan w:val="2"/>
            <w:tcMar>
              <w:left w:w="0" w:type="dxa"/>
              <w:right w:w="58" w:type="dxa"/>
            </w:tcMar>
          </w:tcPr>
          <w:p w14:paraId="6F8797FE" w14:textId="77777777" w:rsidR="004865D7" w:rsidRPr="00B7761F" w:rsidRDefault="004865D7" w:rsidP="004865D7">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jc w:val="right"/>
              <w:rPr>
                <w:rFonts w:ascii="Arial" w:hAnsi="Arial" w:cs="Arial"/>
                <w:lang w:val="mk-MK"/>
              </w:rPr>
            </w:pPr>
          </w:p>
        </w:tc>
        <w:tc>
          <w:tcPr>
            <w:tcW w:w="2430" w:type="dxa"/>
            <w:gridSpan w:val="2"/>
            <w:tcMar>
              <w:left w:w="0" w:type="dxa"/>
              <w:right w:w="58" w:type="dxa"/>
            </w:tcMar>
          </w:tcPr>
          <w:p w14:paraId="3FDEE794" w14:textId="79D8F52C" w:rsidR="004865D7" w:rsidRPr="00B7761F" w:rsidRDefault="009B7DCF" w:rsidP="004865D7">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r w:rsidRPr="00C40C46">
              <w:rPr>
                <w:rFonts w:asciiTheme="minorHAnsi" w:hAnsiTheme="minorHAnsi" w:cstheme="minorHAnsi"/>
                <w:lang w:val="en-US"/>
              </w:rPr>
              <w:t>Biljana Mitrevska</w:t>
            </w:r>
          </w:p>
        </w:tc>
      </w:tr>
      <w:tr w:rsidR="004865D7" w:rsidRPr="00B7761F" w14:paraId="0C70CD30" w14:textId="77777777" w:rsidTr="003922A4">
        <w:trPr>
          <w:trHeight w:val="216"/>
        </w:trPr>
        <w:tc>
          <w:tcPr>
            <w:tcW w:w="2678" w:type="dxa"/>
            <w:shd w:val="clear" w:color="auto" w:fill="auto"/>
            <w:tcMar>
              <w:left w:w="0" w:type="dxa"/>
              <w:right w:w="58" w:type="dxa"/>
            </w:tcMar>
          </w:tcPr>
          <w:p w14:paraId="3B6FDF38" w14:textId="6BA16C2D" w:rsidR="004865D7" w:rsidRPr="004865D7" w:rsidRDefault="004865D7" w:rsidP="004865D7">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r w:rsidRPr="004865D7">
              <w:rPr>
                <w:rFonts w:ascii="Arial" w:hAnsi="Arial" w:cs="Arial"/>
              </w:rPr>
              <w:t>Director</w:t>
            </w:r>
          </w:p>
        </w:tc>
        <w:tc>
          <w:tcPr>
            <w:tcW w:w="4835" w:type="dxa"/>
            <w:gridSpan w:val="2"/>
            <w:tcMar>
              <w:left w:w="0" w:type="dxa"/>
              <w:right w:w="58" w:type="dxa"/>
            </w:tcMar>
          </w:tcPr>
          <w:p w14:paraId="4DD34454" w14:textId="77777777" w:rsidR="004865D7" w:rsidRPr="00B7761F" w:rsidRDefault="004865D7" w:rsidP="004865D7">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p>
        </w:tc>
        <w:tc>
          <w:tcPr>
            <w:tcW w:w="2430" w:type="dxa"/>
            <w:gridSpan w:val="2"/>
            <w:tcMar>
              <w:left w:w="0" w:type="dxa"/>
              <w:right w:w="58" w:type="dxa"/>
            </w:tcMar>
          </w:tcPr>
          <w:p w14:paraId="3CF13451" w14:textId="0C311E9C" w:rsidR="004865D7" w:rsidRPr="004865D7" w:rsidRDefault="004865D7" w:rsidP="004865D7">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r w:rsidRPr="004865D7">
              <w:rPr>
                <w:rFonts w:ascii="Arial" w:hAnsi="Arial" w:cs="Arial"/>
              </w:rPr>
              <w:t>Certified Auditor</w:t>
            </w:r>
          </w:p>
        </w:tc>
      </w:tr>
      <w:tr w:rsidR="008A7B58" w:rsidRPr="00B7761F" w14:paraId="4604CABC" w14:textId="77777777" w:rsidTr="003922A4">
        <w:trPr>
          <w:gridAfter w:val="1"/>
          <w:wAfter w:w="1515" w:type="dxa"/>
          <w:trHeight w:val="216"/>
        </w:trPr>
        <w:tc>
          <w:tcPr>
            <w:tcW w:w="2678" w:type="dxa"/>
            <w:shd w:val="clear" w:color="auto" w:fill="auto"/>
            <w:tcMar>
              <w:left w:w="0" w:type="dxa"/>
              <w:right w:w="58" w:type="dxa"/>
            </w:tcMar>
          </w:tcPr>
          <w:p w14:paraId="2F2A2255" w14:textId="1929AD8D" w:rsidR="008A7B58" w:rsidRPr="004865D7" w:rsidRDefault="004865D7" w:rsidP="004865D7">
            <w:pPr>
              <w:spacing w:after="0"/>
              <w:rPr>
                <w:lang w:val="mk-MK"/>
              </w:rPr>
            </w:pPr>
            <w:r w:rsidRPr="004865D7">
              <w:rPr>
                <w:rFonts w:ascii="Arial" w:hAnsi="Arial"/>
                <w:szCs w:val="18"/>
                <w:lang w:val="en-GB"/>
              </w:rPr>
              <w:t>Grant Thornton DOO, Skopje</w:t>
            </w:r>
          </w:p>
        </w:tc>
        <w:tc>
          <w:tcPr>
            <w:tcW w:w="3320" w:type="dxa"/>
            <w:tcMar>
              <w:left w:w="0" w:type="dxa"/>
              <w:right w:w="58" w:type="dxa"/>
            </w:tcMar>
          </w:tcPr>
          <w:p w14:paraId="7E73D883" w14:textId="77777777" w:rsidR="008A7B58" w:rsidRPr="00B7761F" w:rsidRDefault="008A7B58" w:rsidP="002741C4">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p>
        </w:tc>
        <w:tc>
          <w:tcPr>
            <w:tcW w:w="2430" w:type="dxa"/>
            <w:gridSpan w:val="2"/>
            <w:tcMar>
              <w:left w:w="0" w:type="dxa"/>
              <w:right w:w="58" w:type="dxa"/>
            </w:tcMar>
          </w:tcPr>
          <w:p w14:paraId="3D461E4A" w14:textId="77777777" w:rsidR="008A7B58" w:rsidRPr="00B7761F" w:rsidRDefault="008A7B58" w:rsidP="00D17191">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p>
        </w:tc>
      </w:tr>
    </w:tbl>
    <w:p w14:paraId="4AD2D164" w14:textId="4E860B7A" w:rsidR="00B7761F" w:rsidRDefault="00B7761F" w:rsidP="00B7761F">
      <w:pPr>
        <w:pStyle w:val="BodyText"/>
        <w:jc w:val="both"/>
        <w:rPr>
          <w:rFonts w:ascii="Arial" w:hAnsi="Arial"/>
          <w:b/>
          <w:bCs/>
          <w:szCs w:val="18"/>
        </w:rPr>
      </w:pPr>
    </w:p>
    <w:p w14:paraId="475A443A" w14:textId="36DF8DF4" w:rsidR="00722CDC" w:rsidRPr="00B7761F" w:rsidRDefault="004865D7" w:rsidP="00B7761F">
      <w:pPr>
        <w:pStyle w:val="BodyText"/>
        <w:jc w:val="both"/>
        <w:rPr>
          <w:rFonts w:ascii="Arial" w:hAnsi="Arial"/>
          <w:b/>
          <w:bCs/>
          <w:szCs w:val="18"/>
        </w:rPr>
      </w:pPr>
      <w:r>
        <w:rPr>
          <w:rFonts w:ascii="Arial" w:hAnsi="Arial"/>
          <w:szCs w:val="18"/>
        </w:rPr>
        <w:t>Skopje</w:t>
      </w:r>
      <w:r w:rsidR="00722CDC" w:rsidRPr="00B7761F">
        <w:rPr>
          <w:rFonts w:ascii="Arial" w:hAnsi="Arial"/>
          <w:szCs w:val="18"/>
          <w:lang w:val="mk-MK"/>
        </w:rPr>
        <w:t>,</w:t>
      </w:r>
      <w:r w:rsidR="00722CDC">
        <w:rPr>
          <w:rFonts w:ascii="Arial" w:hAnsi="Arial"/>
          <w:szCs w:val="18"/>
        </w:rPr>
        <w:t xml:space="preserve"> </w:t>
      </w:r>
      <w:r w:rsidR="009B7DCF">
        <w:rPr>
          <w:rFonts w:ascii="Arial" w:hAnsi="Arial"/>
          <w:szCs w:val="18"/>
        </w:rPr>
        <w:t>30</w:t>
      </w:r>
      <w:r w:rsidR="00E80EC0">
        <w:rPr>
          <w:rFonts w:ascii="Arial" w:hAnsi="Arial"/>
          <w:szCs w:val="18"/>
        </w:rPr>
        <w:t xml:space="preserve"> March</w:t>
      </w:r>
      <w:r w:rsidR="00722CDC" w:rsidRPr="00B7761F">
        <w:rPr>
          <w:rFonts w:ascii="Arial" w:hAnsi="Arial"/>
          <w:szCs w:val="18"/>
          <w:lang w:val="mk-MK"/>
        </w:rPr>
        <w:t xml:space="preserve"> 202</w:t>
      </w:r>
      <w:r w:rsidR="009B7DCF">
        <w:rPr>
          <w:rFonts w:ascii="Arial" w:hAnsi="Arial"/>
          <w:szCs w:val="18"/>
        </w:rPr>
        <w:t>2</w:t>
      </w:r>
      <w:r w:rsidR="00722CDC" w:rsidRPr="00B7761F">
        <w:rPr>
          <w:rFonts w:ascii="Arial" w:hAnsi="Arial"/>
          <w:szCs w:val="18"/>
          <w:lang w:val="mk-MK"/>
        </w:rPr>
        <w:t xml:space="preserve"> </w:t>
      </w:r>
    </w:p>
    <w:sectPr w:rsidR="00722CDC" w:rsidRPr="00B7761F" w:rsidSect="00BC11A2">
      <w:headerReference w:type="even" r:id="rId8"/>
      <w:headerReference w:type="default" r:id="rId9"/>
      <w:footerReference w:type="even" r:id="rId10"/>
      <w:footerReference w:type="default" r:id="rId11"/>
      <w:headerReference w:type="first" r:id="rId12"/>
      <w:footerReference w:type="first" r:id="rId13"/>
      <w:pgSz w:w="11907" w:h="16840" w:code="9"/>
      <w:pgMar w:top="2693" w:right="907" w:bottom="1191" w:left="907" w:header="743"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212E" w14:textId="77777777" w:rsidR="00A8552C" w:rsidRDefault="00A8552C">
      <w:r>
        <w:separator/>
      </w:r>
    </w:p>
  </w:endnote>
  <w:endnote w:type="continuationSeparator" w:id="0">
    <w:p w14:paraId="7F12791D" w14:textId="77777777" w:rsidR="00A8552C" w:rsidRDefault="00A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MAC C Swiss">
    <w:altName w:val="Calibri"/>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1E97" w14:textId="77777777" w:rsidR="00684C01" w:rsidRDefault="0068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6"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06"/>
      <w:gridCol w:w="215"/>
      <w:gridCol w:w="2444"/>
    </w:tblGrid>
    <w:tr w:rsidR="00DD62EC" w:rsidRPr="00932527" w14:paraId="62523224" w14:textId="77777777" w:rsidTr="00FD03FC">
      <w:tc>
        <w:tcPr>
          <w:tcW w:w="3679" w:type="pct"/>
          <w:tcBorders>
            <w:top w:val="single" w:sz="12" w:space="0" w:color="4F2D7F" w:themeColor="accent1"/>
          </w:tcBorders>
        </w:tcPr>
        <w:p w14:paraId="59AB895F" w14:textId="77777777" w:rsidR="00DD62EC" w:rsidRPr="007014D3" w:rsidRDefault="00DD62EC" w:rsidP="00F92686">
          <w:pPr>
            <w:pStyle w:val="NoSpacing"/>
            <w:jc w:val="both"/>
            <w:rPr>
              <w:sz w:val="2"/>
              <w:szCs w:val="2"/>
              <w:lang w:val="mk-MK"/>
            </w:rPr>
          </w:pPr>
        </w:p>
      </w:tc>
      <w:tc>
        <w:tcPr>
          <w:tcW w:w="107" w:type="pct"/>
          <w:tcBorders>
            <w:top w:val="nil"/>
          </w:tcBorders>
        </w:tcPr>
        <w:p w14:paraId="24C1D908" w14:textId="77777777" w:rsidR="00DD62EC" w:rsidRPr="00E13BF1" w:rsidRDefault="00DD62EC" w:rsidP="00C579F1">
          <w:pPr>
            <w:pStyle w:val="NoSpacing"/>
            <w:rPr>
              <w:sz w:val="2"/>
              <w:szCs w:val="2"/>
            </w:rPr>
          </w:pPr>
        </w:p>
      </w:tc>
      <w:tc>
        <w:tcPr>
          <w:tcW w:w="1214" w:type="pct"/>
          <w:tcBorders>
            <w:top w:val="single" w:sz="12" w:space="0" w:color="4F2D7F" w:themeColor="accent1"/>
          </w:tcBorders>
        </w:tcPr>
        <w:p w14:paraId="3BAFCCD7" w14:textId="77777777" w:rsidR="00DD62EC" w:rsidRPr="00E13BF1" w:rsidRDefault="00DD62EC" w:rsidP="00C579F1">
          <w:pPr>
            <w:pStyle w:val="NoSpacing"/>
            <w:rPr>
              <w:sz w:val="2"/>
              <w:szCs w:val="2"/>
            </w:rPr>
          </w:pPr>
        </w:p>
      </w:tc>
    </w:tr>
    <w:tr w:rsidR="00DD62EC" w:rsidRPr="00932527" w14:paraId="50574BEE" w14:textId="77777777" w:rsidTr="0037514D">
      <w:trPr>
        <w:trHeight w:val="508"/>
      </w:trPr>
      <w:tc>
        <w:tcPr>
          <w:tcW w:w="3679" w:type="pct"/>
        </w:tcPr>
        <w:p w14:paraId="065A6759" w14:textId="7D299D10" w:rsidR="00DD62EC" w:rsidRPr="00C62864" w:rsidRDefault="006B18C3" w:rsidP="00F92686">
          <w:pPr>
            <w:pStyle w:val="Letterfooter0"/>
            <w:spacing w:after="0"/>
            <w:jc w:val="both"/>
          </w:pPr>
          <w:r>
            <w:rPr>
              <w:rFonts w:ascii="Arial Narrow" w:hAnsi="Arial Narrow"/>
              <w:color w:val="1D2228"/>
              <w:shd w:val="clear" w:color="auto" w:fill="FFFFFF"/>
            </w:rPr>
            <w:t xml:space="preserve">Grant Thornton </w:t>
          </w:r>
          <w:r w:rsidRPr="00F90EF5">
            <w:rPr>
              <w:rFonts w:ascii="Arial Narrow" w:hAnsi="Arial Narrow"/>
              <w:color w:val="1D2228"/>
              <w:shd w:val="clear" w:color="auto" w:fill="FFFFFF"/>
            </w:rPr>
            <w:t>DOO</w:t>
          </w:r>
          <w:r>
            <w:t xml:space="preserve"> </w:t>
          </w:r>
          <w:r w:rsidRPr="00FB3FA3">
            <w:rPr>
              <w:rFonts w:ascii="Arial Narrow" w:hAnsi="Arial Narrow"/>
              <w:color w:val="1D2228"/>
              <w:shd w:val="clear" w:color="auto" w:fill="FFFFFF"/>
            </w:rPr>
            <w:t>is a member firm of Grant Thornton International Ltd (GTIL). GTIL and the member firms are not a worldwide partnership. GTIL and each member is a separate legal entity. Services are delivered by the member firms. GTIL does not provide services to clients. GTIL and its member firms are not agents of, and do not obligate, one another and are not liable for one another’s acts or omissions.</w:t>
          </w:r>
        </w:p>
      </w:tc>
      <w:tc>
        <w:tcPr>
          <w:tcW w:w="107" w:type="pct"/>
          <w:vAlign w:val="bottom"/>
        </w:tcPr>
        <w:p w14:paraId="553B73C2" w14:textId="77777777" w:rsidR="00DD62EC" w:rsidRPr="00CE1F87" w:rsidRDefault="00DD62EC" w:rsidP="00C579F1">
          <w:pPr>
            <w:pStyle w:val="ReportFooterURL"/>
            <w:jc w:val="right"/>
          </w:pPr>
        </w:p>
      </w:tc>
      <w:tc>
        <w:tcPr>
          <w:tcW w:w="1214" w:type="pct"/>
          <w:vAlign w:val="bottom"/>
        </w:tcPr>
        <w:p w14:paraId="64D4BCAE" w14:textId="6D43FBB0" w:rsidR="00DD62EC" w:rsidRPr="00DD62EC" w:rsidRDefault="00DD62EC" w:rsidP="00C579F1">
          <w:pPr>
            <w:pStyle w:val="ReportFooterURL"/>
            <w:spacing w:after="0"/>
            <w:jc w:val="right"/>
            <w:rPr>
              <w:rFonts w:asciiTheme="minorHAnsi" w:hAnsiTheme="minorHAnsi" w:cstheme="minorHAnsi"/>
            </w:rPr>
          </w:pPr>
          <w:r w:rsidRPr="00DD62EC">
            <w:rPr>
              <w:rFonts w:asciiTheme="minorHAnsi" w:hAnsiTheme="minorHAnsi" w:cstheme="minorHAnsi"/>
            </w:rPr>
            <w:t>grantthornton.mk</w:t>
          </w:r>
        </w:p>
      </w:tc>
    </w:tr>
  </w:tbl>
  <w:p w14:paraId="4008D8CE" w14:textId="641B7643" w:rsidR="00B004A6" w:rsidRPr="00544B1B" w:rsidRDefault="00FE5CFE" w:rsidP="00544B1B">
    <w:pPr>
      <w:pStyle w:val="Footer"/>
      <w:jc w:val="left"/>
      <w:rPr>
        <w:lang w:val="en-US"/>
      </w:rPr>
    </w:pPr>
    <w:r w:rsidRPr="00715E8E">
      <w:rPr>
        <w:noProof/>
        <w:lang w:val="en-US"/>
      </w:rPr>
      <mc:AlternateContent>
        <mc:Choice Requires="wps">
          <w:drawing>
            <wp:anchor distT="45720" distB="45720" distL="114300" distR="114300" simplePos="0" relativeHeight="251655680" behindDoc="0" locked="0" layoutInCell="1" allowOverlap="1" wp14:anchorId="4D8998B0" wp14:editId="18524070">
              <wp:simplePos x="0" y="0"/>
              <wp:positionH relativeFrom="rightMargin">
                <wp:posOffset>0</wp:posOffset>
              </wp:positionH>
              <wp:positionV relativeFrom="paragraph">
                <wp:posOffset>-198666</wp:posOffset>
              </wp:positionV>
              <wp:extent cx="316229" cy="2578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29" cy="257809"/>
                      </a:xfrm>
                      <a:prstGeom prst="rect">
                        <a:avLst/>
                      </a:prstGeom>
                      <a:noFill/>
                      <a:ln w="9525">
                        <a:noFill/>
                        <a:miter lim="800000"/>
                        <a:headEnd/>
                        <a:tailEnd/>
                      </a:ln>
                    </wps:spPr>
                    <wps:txbx>
                      <w:txbxContent>
                        <w:p w14:paraId="2798B00B" w14:textId="77777777" w:rsidR="00715E8E" w:rsidRPr="0037514D" w:rsidRDefault="00715E8E">
                          <w:pPr>
                            <w:rPr>
                              <w:b/>
                              <w:sz w:val="22"/>
                            </w:rPr>
                          </w:pPr>
                          <w:r w:rsidRPr="0037514D">
                            <w:rPr>
                              <w:rStyle w:val="PageNumber"/>
                              <w:rFonts w:cstheme="minorHAnsi"/>
                              <w:b/>
                              <w:sz w:val="16"/>
                              <w:szCs w:val="16"/>
                            </w:rPr>
                            <w:fldChar w:fldCharType="begin"/>
                          </w:r>
                          <w:r w:rsidRPr="0037514D">
                            <w:rPr>
                              <w:rStyle w:val="PageNumber"/>
                              <w:rFonts w:cstheme="minorHAnsi"/>
                              <w:b/>
                              <w:sz w:val="16"/>
                              <w:szCs w:val="16"/>
                            </w:rPr>
                            <w:instrText xml:space="preserve"> PAGE </w:instrText>
                          </w:r>
                          <w:r w:rsidRPr="0037514D">
                            <w:rPr>
                              <w:rStyle w:val="PageNumber"/>
                              <w:rFonts w:cstheme="minorHAnsi"/>
                              <w:b/>
                              <w:sz w:val="16"/>
                              <w:szCs w:val="16"/>
                            </w:rPr>
                            <w:fldChar w:fldCharType="separate"/>
                          </w:r>
                          <w:r w:rsidR="00F64338">
                            <w:rPr>
                              <w:rStyle w:val="PageNumber"/>
                              <w:rFonts w:cstheme="minorHAnsi"/>
                              <w:b/>
                              <w:noProof/>
                              <w:sz w:val="16"/>
                              <w:szCs w:val="16"/>
                            </w:rPr>
                            <w:t>2</w:t>
                          </w:r>
                          <w:r w:rsidRPr="0037514D">
                            <w:rPr>
                              <w:rStyle w:val="PageNumber"/>
                              <w:rFonts w:cstheme="minorHAnsi"/>
                              <w:b/>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998B0" id="_x0000_t202" coordsize="21600,21600" o:spt="202" path="m,l,21600r21600,l21600,xe">
              <v:stroke joinstyle="miter"/>
              <v:path gradientshapeok="t" o:connecttype="rect"/>
            </v:shapetype>
            <v:shape id="Text Box 2" o:spid="_x0000_s1026" type="#_x0000_t202" style="position:absolute;margin-left:0;margin-top:-15.65pt;width:24.9pt;height:20.3pt;z-index:251655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" filled="f" stroked="f">
              <v:textbox>
                <w:txbxContent>
                  <w:p w14:paraId="2798B00B" w14:textId="77777777" w:rsidR="00715E8E" w:rsidRPr="0037514D" w:rsidRDefault="00715E8E">
                    <w:pPr>
                      <w:rPr>
                        <w:b/>
                        <w:sz w:val="22"/>
                      </w:rPr>
                    </w:pPr>
                    <w:r w:rsidRPr="0037514D">
                      <w:rPr>
                        <w:rStyle w:val="PageNumber"/>
                        <w:rFonts w:cstheme="minorHAnsi"/>
                        <w:b/>
                        <w:sz w:val="16"/>
                        <w:szCs w:val="16"/>
                      </w:rPr>
                      <w:fldChar w:fldCharType="begin"/>
                    </w:r>
                    <w:r w:rsidRPr="0037514D">
                      <w:rPr>
                        <w:rStyle w:val="PageNumber"/>
                        <w:rFonts w:cstheme="minorHAnsi"/>
                        <w:b/>
                        <w:sz w:val="16"/>
                        <w:szCs w:val="16"/>
                      </w:rPr>
                      <w:instrText xml:space="preserve"> PAGE </w:instrText>
                    </w:r>
                    <w:r w:rsidRPr="0037514D">
                      <w:rPr>
                        <w:rStyle w:val="PageNumber"/>
                        <w:rFonts w:cstheme="minorHAnsi"/>
                        <w:b/>
                        <w:sz w:val="16"/>
                        <w:szCs w:val="16"/>
                      </w:rPr>
                      <w:fldChar w:fldCharType="separate"/>
                    </w:r>
                    <w:r w:rsidR="00F64338">
                      <w:rPr>
                        <w:rStyle w:val="PageNumber"/>
                        <w:rFonts w:cstheme="minorHAnsi"/>
                        <w:b/>
                        <w:noProof/>
                        <w:sz w:val="16"/>
                        <w:szCs w:val="16"/>
                      </w:rPr>
                      <w:t>2</w:t>
                    </w:r>
                    <w:r w:rsidRPr="0037514D">
                      <w:rPr>
                        <w:rStyle w:val="PageNumber"/>
                        <w:rFonts w:cstheme="minorHAnsi"/>
                        <w:b/>
                        <w:sz w:val="16"/>
                        <w:szCs w:val="16"/>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6"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06"/>
      <w:gridCol w:w="215"/>
      <w:gridCol w:w="2444"/>
    </w:tblGrid>
    <w:tr w:rsidR="00DD62EC" w:rsidRPr="00932527" w14:paraId="744C22DA" w14:textId="77777777" w:rsidTr="00FD03FC">
      <w:tc>
        <w:tcPr>
          <w:tcW w:w="3679" w:type="pct"/>
          <w:tcBorders>
            <w:top w:val="single" w:sz="12" w:space="0" w:color="4F2D7F" w:themeColor="accent1"/>
          </w:tcBorders>
        </w:tcPr>
        <w:p w14:paraId="24812E8A" w14:textId="77777777" w:rsidR="00DD62EC" w:rsidRPr="00E13BF1" w:rsidRDefault="00DD62EC" w:rsidP="00D0573F">
          <w:pPr>
            <w:pStyle w:val="NoSpacing"/>
            <w:jc w:val="both"/>
            <w:rPr>
              <w:sz w:val="2"/>
              <w:szCs w:val="2"/>
            </w:rPr>
          </w:pPr>
        </w:p>
      </w:tc>
      <w:tc>
        <w:tcPr>
          <w:tcW w:w="107" w:type="pct"/>
          <w:tcBorders>
            <w:top w:val="nil"/>
          </w:tcBorders>
        </w:tcPr>
        <w:p w14:paraId="0AE33150" w14:textId="77777777" w:rsidR="00DD62EC" w:rsidRPr="00E13BF1" w:rsidRDefault="00DD62EC" w:rsidP="00C579F1">
          <w:pPr>
            <w:pStyle w:val="NoSpacing"/>
            <w:rPr>
              <w:sz w:val="2"/>
              <w:szCs w:val="2"/>
            </w:rPr>
          </w:pPr>
        </w:p>
      </w:tc>
      <w:tc>
        <w:tcPr>
          <w:tcW w:w="1214" w:type="pct"/>
          <w:tcBorders>
            <w:top w:val="single" w:sz="12" w:space="0" w:color="4F2D7F" w:themeColor="accent1"/>
          </w:tcBorders>
        </w:tcPr>
        <w:p w14:paraId="48E780FC" w14:textId="77777777" w:rsidR="00DD62EC" w:rsidRPr="00E13BF1" w:rsidRDefault="00DD62EC" w:rsidP="00C579F1">
          <w:pPr>
            <w:pStyle w:val="NoSpacing"/>
            <w:rPr>
              <w:sz w:val="2"/>
              <w:szCs w:val="2"/>
            </w:rPr>
          </w:pPr>
        </w:p>
      </w:tc>
    </w:tr>
    <w:tr w:rsidR="00DD62EC" w:rsidRPr="00932527" w14:paraId="2A4EF55A" w14:textId="77777777" w:rsidTr="00FD03FC">
      <w:tc>
        <w:tcPr>
          <w:tcW w:w="3679" w:type="pct"/>
        </w:tcPr>
        <w:p w14:paraId="27E20733" w14:textId="7E915322" w:rsidR="00DD62EC" w:rsidRPr="00C62864" w:rsidRDefault="006B18C3" w:rsidP="00D0573F">
          <w:pPr>
            <w:pStyle w:val="Letterfooter0"/>
            <w:spacing w:after="0"/>
            <w:jc w:val="both"/>
          </w:pPr>
          <w:r>
            <w:rPr>
              <w:rFonts w:ascii="Arial Narrow" w:hAnsi="Arial Narrow"/>
              <w:color w:val="1D2228"/>
              <w:shd w:val="clear" w:color="auto" w:fill="FFFFFF"/>
            </w:rPr>
            <w:t xml:space="preserve">Grant Thornton </w:t>
          </w:r>
          <w:r w:rsidRPr="00F90EF5">
            <w:rPr>
              <w:rFonts w:ascii="Arial Narrow" w:hAnsi="Arial Narrow"/>
              <w:color w:val="1D2228"/>
              <w:shd w:val="clear" w:color="auto" w:fill="FFFFFF"/>
            </w:rPr>
            <w:t>DOO</w:t>
          </w:r>
          <w:r>
            <w:t xml:space="preserve"> </w:t>
          </w:r>
          <w:r w:rsidRPr="00FB3FA3">
            <w:rPr>
              <w:rFonts w:ascii="Arial Narrow" w:hAnsi="Arial Narrow"/>
              <w:color w:val="1D2228"/>
              <w:shd w:val="clear" w:color="auto" w:fill="FFFFFF"/>
            </w:rPr>
            <w:t>is a member firm of Grant Thornton International Ltd (GTIL). GTIL and the member firms are not a worldwide partnership. GTIL and each member is a separate legal entity. Services are delivered by the member firms. GTIL does not provide services to clients. GTIL and its member firms are not agents of, and do not obligate, one another and are not liable for one another’s acts or omissions.</w:t>
          </w:r>
        </w:p>
      </w:tc>
      <w:tc>
        <w:tcPr>
          <w:tcW w:w="107" w:type="pct"/>
          <w:vAlign w:val="bottom"/>
        </w:tcPr>
        <w:p w14:paraId="253AE8B3" w14:textId="77777777" w:rsidR="00DD62EC" w:rsidRPr="00CE1F87" w:rsidRDefault="00DD62EC" w:rsidP="00C579F1">
          <w:pPr>
            <w:pStyle w:val="ReportFooterURL"/>
            <w:jc w:val="right"/>
          </w:pPr>
        </w:p>
      </w:tc>
      <w:tc>
        <w:tcPr>
          <w:tcW w:w="1214" w:type="pct"/>
          <w:vAlign w:val="bottom"/>
        </w:tcPr>
        <w:p w14:paraId="5FFDE534" w14:textId="77777777" w:rsidR="00DD62EC" w:rsidRPr="00DD62EC" w:rsidRDefault="00DD62EC" w:rsidP="00C579F1">
          <w:pPr>
            <w:pStyle w:val="ReportFooterURL"/>
            <w:spacing w:after="0"/>
            <w:jc w:val="right"/>
            <w:rPr>
              <w:rFonts w:asciiTheme="minorHAnsi" w:hAnsiTheme="minorHAnsi" w:cstheme="minorHAnsi"/>
            </w:rPr>
          </w:pPr>
          <w:r w:rsidRPr="00DD62EC">
            <w:rPr>
              <w:rFonts w:asciiTheme="minorHAnsi" w:hAnsiTheme="minorHAnsi" w:cstheme="minorHAnsi"/>
            </w:rPr>
            <w:t>grantthornton.mk</w:t>
          </w:r>
        </w:p>
      </w:tc>
    </w:tr>
  </w:tbl>
  <w:p w14:paraId="32274208" w14:textId="77777777" w:rsidR="00391799" w:rsidRPr="003C35E8" w:rsidRDefault="00391799" w:rsidP="003C35E8">
    <w:pPr>
      <w:pStyle w:val="Footer"/>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A32B" w14:textId="77777777" w:rsidR="00A8552C" w:rsidRDefault="00A8552C">
      <w:bookmarkStart w:id="0" w:name="_Hlk482348182"/>
      <w:bookmarkEnd w:id="0"/>
      <w:r>
        <w:separator/>
      </w:r>
    </w:p>
  </w:footnote>
  <w:footnote w:type="continuationSeparator" w:id="0">
    <w:p w14:paraId="304BB33E" w14:textId="77777777" w:rsidR="00A8552C" w:rsidRDefault="00A8552C">
      <w:r>
        <w:continuationSeparator/>
      </w:r>
    </w:p>
  </w:footnote>
  <w:footnote w:id="1">
    <w:p w14:paraId="34B92454" w14:textId="763CF037" w:rsidR="004865D7" w:rsidRPr="004865D7" w:rsidRDefault="004865D7" w:rsidP="004865D7">
      <w:pPr>
        <w:pStyle w:val="FootnoteText"/>
        <w:rPr>
          <w:sz w:val="16"/>
          <w:szCs w:val="16"/>
        </w:rPr>
      </w:pPr>
      <w:r w:rsidRPr="004865D7">
        <w:rPr>
          <w:rStyle w:val="FootnoteReference"/>
          <w:sz w:val="16"/>
          <w:szCs w:val="16"/>
        </w:rPr>
        <w:footnoteRef/>
      </w:r>
      <w:r w:rsidRPr="004865D7">
        <w:rPr>
          <w:sz w:val="16"/>
          <w:szCs w:val="16"/>
        </w:rPr>
        <w:t xml:space="preserve"> International Standards on Auditing (ISA) issued by the International Auditing and Assurance Standards Board (“IAASB”), effective from 15 December 2009, translated and published in the “Official Gazette” of the Republic of Macedonia no.79 from 2010.</w:t>
      </w:r>
    </w:p>
    <w:p w14:paraId="3DB36BB4" w14:textId="77777777" w:rsidR="004865D7" w:rsidRPr="00902E0F" w:rsidRDefault="004865D7" w:rsidP="004865D7">
      <w:pPr>
        <w:pStyle w:val="FootnoteText"/>
        <w:rPr>
          <w:lang w:val="mk-MK"/>
        </w:rPr>
      </w:pPr>
      <w:r w:rsidRPr="00F058B4">
        <w:t xml:space="preserve"> </w:t>
      </w:r>
    </w:p>
  </w:footnote>
  <w:footnote w:id="2">
    <w:p w14:paraId="4E150C65" w14:textId="77777777" w:rsidR="00E80EC0" w:rsidRPr="00E80EC0" w:rsidRDefault="00E80EC0" w:rsidP="00E80EC0">
      <w:pPr>
        <w:pStyle w:val="FootnoteText"/>
        <w:rPr>
          <w:sz w:val="16"/>
          <w:szCs w:val="16"/>
        </w:rPr>
      </w:pPr>
      <w:r w:rsidRPr="00E80EC0">
        <w:rPr>
          <w:sz w:val="16"/>
          <w:szCs w:val="16"/>
          <w:vertAlign w:val="superscript"/>
        </w:rPr>
        <w:footnoteRef/>
      </w:r>
      <w:r w:rsidRPr="00E80EC0">
        <w:rPr>
          <w:sz w:val="16"/>
          <w:szCs w:val="16"/>
        </w:rPr>
        <w:t xml:space="preserve"> International Standards on Auditing (“ISA“) issued by the </w:t>
      </w:r>
      <w:hyperlink r:id="rId1" w:tooltip="International Auditing and Assurance Standards Board" w:history="1">
        <w:r w:rsidRPr="00E80EC0">
          <w:rPr>
            <w:sz w:val="16"/>
            <w:szCs w:val="16"/>
          </w:rPr>
          <w:t>International Auditing and Assurance Standards Board</w:t>
        </w:r>
      </w:hyperlink>
      <w:r w:rsidRPr="00E80EC0">
        <w:rPr>
          <w:sz w:val="16"/>
          <w:szCs w:val="16"/>
        </w:rPr>
        <w:t xml:space="preserve"> (“IAASB”), effective from 15 December 2009, translated and published in the “Official Gazette” of the Republic of Macedonia no. 79 from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D8B8" w14:textId="1BA18D79" w:rsidR="00391799" w:rsidRDefault="00391799"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C479" w14:textId="1FBD2643" w:rsidR="00391799" w:rsidRPr="00C77679" w:rsidRDefault="00C77679" w:rsidP="00CE1646">
    <w:pPr>
      <w:pStyle w:val="Header"/>
      <w:tabs>
        <w:tab w:val="left" w:pos="142"/>
      </w:tabs>
      <w:rPr>
        <w:lang w:val="en-US"/>
      </w:rPr>
    </w:pPr>
    <w:r w:rsidRPr="00312F1E">
      <w:rPr>
        <w:noProof/>
        <w:lang w:val="en-US"/>
      </w:rPr>
      <w:drawing>
        <wp:anchor distT="0" distB="0" distL="114300" distR="114300" simplePos="0" relativeHeight="251663872" behindDoc="0" locked="0" layoutInCell="1" allowOverlap="1" wp14:anchorId="6CB20F14" wp14:editId="05F971A6">
          <wp:simplePos x="0" y="0"/>
          <wp:positionH relativeFrom="margin">
            <wp:posOffset>0</wp:posOffset>
          </wp:positionH>
          <wp:positionV relativeFrom="paragraph">
            <wp:posOffset>111760</wp:posOffset>
          </wp:positionV>
          <wp:extent cx="2016000" cy="3852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6000" cy="38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3F3" w14:textId="7C8BD61A" w:rsidR="00391799" w:rsidRDefault="00C03703" w:rsidP="00544B1B">
    <w:pPr>
      <w:pStyle w:val="Header"/>
    </w:pPr>
    <w:r w:rsidRPr="00312F1E">
      <w:rPr>
        <w:noProof/>
        <w:lang w:val="en-US"/>
      </w:rPr>
      <w:drawing>
        <wp:anchor distT="0" distB="0" distL="114300" distR="114300" simplePos="0" relativeHeight="251658240" behindDoc="0" locked="0" layoutInCell="1" allowOverlap="1" wp14:anchorId="2A1AC5B7" wp14:editId="601FC99B">
          <wp:simplePos x="0" y="0"/>
          <wp:positionH relativeFrom="margin">
            <wp:posOffset>0</wp:posOffset>
          </wp:positionH>
          <wp:positionV relativeFrom="page">
            <wp:posOffset>638175</wp:posOffset>
          </wp:positionV>
          <wp:extent cx="2016000" cy="3852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6000" cy="385200"/>
                  </a:xfrm>
                  <a:prstGeom prst="rect">
                    <a:avLst/>
                  </a:prstGeom>
                </pic:spPr>
              </pic:pic>
            </a:graphicData>
          </a:graphic>
          <wp14:sizeRelH relativeFrom="page">
            <wp14:pctWidth>0</wp14:pctWidth>
          </wp14:sizeRelH>
          <wp14:sizeRelV relativeFrom="page">
            <wp14:pctHeight>0</wp14:pctHeight>
          </wp14:sizeRelV>
        </wp:anchor>
      </w:drawing>
    </w:r>
    <w:r w:rsidR="00BC11A2" w:rsidRPr="00312F1E">
      <w:rPr>
        <w:noProof/>
        <w:lang w:val="en-US"/>
      </w:rPr>
      <mc:AlternateContent>
        <mc:Choice Requires="wps">
          <w:drawing>
            <wp:anchor distT="0" distB="0" distL="114300" distR="114300" simplePos="0" relativeHeight="251660288" behindDoc="0" locked="0" layoutInCell="1" allowOverlap="1" wp14:anchorId="3E862E21" wp14:editId="51AC1958">
              <wp:simplePos x="0" y="0"/>
              <wp:positionH relativeFrom="margin">
                <wp:posOffset>4891405</wp:posOffset>
              </wp:positionH>
              <wp:positionV relativeFrom="paragraph">
                <wp:posOffset>1231265</wp:posOffset>
              </wp:positionV>
              <wp:extent cx="1515110" cy="0"/>
              <wp:effectExtent l="0" t="0" r="27940" b="1905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511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07596"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15pt,96.95pt" to="504.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" strokecolor="#4f2d7f [3204]" strokeweight="1.5pt">
              <o:lock v:ext="edit" shapetype="f"/>
              <w10:wrap anchorx="margin"/>
            </v:line>
          </w:pict>
        </mc:Fallback>
      </mc:AlternateContent>
    </w:r>
    <w:r w:rsidR="00D43FDE">
      <w:rPr>
        <w:noProof/>
        <w:lang w:val="en-US"/>
      </w:rPr>
      <mc:AlternateContent>
        <mc:Choice Requires="wps">
          <w:drawing>
            <wp:anchor distT="0" distB="0" distL="114300" distR="114300" simplePos="0" relativeHeight="251656192" behindDoc="1" locked="0" layoutInCell="1" allowOverlap="1" wp14:anchorId="0C0D2B19" wp14:editId="05A8B088">
              <wp:simplePos x="0" y="0"/>
              <wp:positionH relativeFrom="page">
                <wp:posOffset>5464810</wp:posOffset>
              </wp:positionH>
              <wp:positionV relativeFrom="page">
                <wp:posOffset>1703926</wp:posOffset>
              </wp:positionV>
              <wp:extent cx="1517650" cy="1200150"/>
              <wp:effectExtent l="0" t="0" r="635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D205" w14:textId="77777777" w:rsidR="006B18C3" w:rsidRPr="00961E44" w:rsidRDefault="006B18C3" w:rsidP="006B18C3">
                          <w:pPr>
                            <w:pStyle w:val="Letteraddress"/>
                            <w:spacing w:after="0"/>
                            <w:rPr>
                              <w:rStyle w:val="Highlightbold"/>
                              <w:spacing w:val="-4"/>
                            </w:rPr>
                          </w:pPr>
                          <w:r w:rsidRPr="00961E44">
                            <w:rPr>
                              <w:rStyle w:val="Highlightbold"/>
                              <w:spacing w:val="-4"/>
                            </w:rPr>
                            <w:t>Grant Thornton DOO</w:t>
                          </w:r>
                        </w:p>
                        <w:p w14:paraId="055BEB87" w14:textId="77777777" w:rsidR="006B18C3" w:rsidRPr="00BF42A9" w:rsidRDefault="006B18C3" w:rsidP="006B18C3">
                          <w:pPr>
                            <w:pStyle w:val="Letteraddress"/>
                            <w:spacing w:line="240" w:lineRule="auto"/>
                          </w:pPr>
                          <w:proofErr w:type="spellStart"/>
                          <w:r>
                            <w:t>Sv.Kiril</w:t>
                          </w:r>
                          <w:proofErr w:type="spellEnd"/>
                          <w:r>
                            <w:t xml:space="preserve"> </w:t>
                          </w:r>
                          <w:proofErr w:type="spellStart"/>
                          <w:r>
                            <w:t>i</w:t>
                          </w:r>
                          <w:proofErr w:type="spellEnd"/>
                          <w:r>
                            <w:t xml:space="preserve"> </w:t>
                          </w:r>
                          <w:proofErr w:type="spellStart"/>
                          <w:r>
                            <w:t>Metodij</w:t>
                          </w:r>
                          <w:proofErr w:type="spellEnd"/>
                          <w:r>
                            <w:t xml:space="preserve"> 52b-1/20 </w:t>
                          </w:r>
                          <w:r>
                            <w:br/>
                            <w:t>1000 Skopje</w:t>
                          </w:r>
                          <w:r>
                            <w:br/>
                            <w:t>North Macedonia</w:t>
                          </w:r>
                        </w:p>
                        <w:p w14:paraId="6FD95E3E" w14:textId="32674820" w:rsidR="000D7B05" w:rsidRPr="00C27158" w:rsidRDefault="006B18C3" w:rsidP="006B18C3">
                          <w:pPr>
                            <w:spacing w:after="60" w:line="240" w:lineRule="auto"/>
                            <w:ind w:right="-57"/>
                            <w:rPr>
                              <w:rFonts w:ascii="Arial" w:hAnsi="Arial"/>
                              <w:color w:val="000000"/>
                              <w:sz w:val="16"/>
                              <w:szCs w:val="16"/>
                              <w:lang w:val="mk-MK" w:eastAsia="en-GB"/>
                            </w:rPr>
                          </w:pPr>
                          <w:r w:rsidRPr="00DB69FE">
                            <w:rPr>
                              <w:rFonts w:ascii="Arial" w:hAnsi="Arial" w:cs="Times New Roman"/>
                              <w:b/>
                              <w:iCs/>
                              <w:color w:val="000000"/>
                              <w:sz w:val="16"/>
                              <w:szCs w:val="16"/>
                              <w:lang w:eastAsia="en-GB"/>
                            </w:rPr>
                            <w:t>T</w:t>
                          </w:r>
                          <w:r w:rsidRPr="00DB69FE">
                            <w:rPr>
                              <w:rFonts w:ascii="Arial" w:hAnsi="Arial" w:cs="Times New Roman"/>
                              <w:color w:val="000000"/>
                              <w:sz w:val="16"/>
                              <w:szCs w:val="16"/>
                              <w:lang w:eastAsia="en-GB"/>
                            </w:rPr>
                            <w:t xml:space="preserve"> +</w:t>
                          </w:r>
                          <w:r w:rsidRPr="00DB69FE">
                            <w:rPr>
                              <w:rFonts w:ascii="Arial" w:hAnsi="Arial"/>
                              <w:color w:val="000000"/>
                              <w:sz w:val="16"/>
                              <w:szCs w:val="16"/>
                              <w:lang w:eastAsia="en-GB"/>
                            </w:rPr>
                            <w:t>389 (0)2 3214 700</w:t>
                          </w:r>
                          <w:r w:rsidRPr="00DB69FE">
                            <w:rPr>
                              <w:rFonts w:ascii="Arial" w:hAnsi="Arial"/>
                              <w:color w:val="000000"/>
                              <w:sz w:val="16"/>
                              <w:szCs w:val="16"/>
                              <w:lang w:eastAsia="en-GB"/>
                            </w:rPr>
                            <w:br/>
                          </w:r>
                          <w:r w:rsidRPr="00DB69FE">
                            <w:rPr>
                              <w:rFonts w:ascii="Arial" w:hAnsi="Arial"/>
                              <w:b/>
                              <w:iCs/>
                              <w:color w:val="000000"/>
                              <w:sz w:val="16"/>
                              <w:szCs w:val="16"/>
                              <w:lang w:eastAsia="en-GB"/>
                            </w:rPr>
                            <w:t xml:space="preserve">F </w:t>
                          </w:r>
                          <w:r w:rsidRPr="00DB69FE">
                            <w:rPr>
                              <w:rFonts w:ascii="Arial" w:hAnsi="Arial"/>
                              <w:color w:val="000000"/>
                              <w:sz w:val="16"/>
                              <w:szCs w:val="16"/>
                              <w:lang w:eastAsia="en-GB"/>
                            </w:rPr>
                            <w:t xml:space="preserve">+389 (0)2 3214 710                        </w:t>
                          </w:r>
                          <w:r w:rsidRPr="00DB69FE">
                            <w:rPr>
                              <w:rFonts w:ascii="Arial" w:hAnsi="Arial"/>
                              <w:b/>
                              <w:color w:val="000000"/>
                              <w:sz w:val="16"/>
                              <w:szCs w:val="16"/>
                              <w:lang w:eastAsia="en-GB"/>
                            </w:rPr>
                            <w:t>E</w:t>
                          </w:r>
                          <w:r w:rsidRPr="00DB69FE">
                            <w:rPr>
                              <w:rFonts w:ascii="Arial" w:hAnsi="Arial"/>
                              <w:color w:val="000000"/>
                              <w:sz w:val="16"/>
                              <w:szCs w:val="16"/>
                              <w:lang w:eastAsia="en-GB"/>
                            </w:rPr>
                            <w:t xml:space="preserve"> Contact@mk.gt.com                          VAT No. 4030003475973</w:t>
                          </w:r>
                        </w:p>
                        <w:p w14:paraId="7AB1A8B6" w14:textId="77777777" w:rsidR="00391799" w:rsidRDefault="00391799" w:rsidP="009B1F44"/>
                        <w:p w14:paraId="0CA24A0D" w14:textId="77777777" w:rsidR="00391799" w:rsidRDefault="00391799" w:rsidP="00E064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D2B19" id="_x0000_t202" coordsize="21600,21600" o:spt="202" path="m,l,21600r21600,l21600,xe">
              <v:stroke joinstyle="miter"/>
              <v:path gradientshapeok="t" o:connecttype="rect"/>
            </v:shapetype>
            <v:shape id="Text Box 11" o:spid="_x0000_s1027" type="#_x0000_t202" style="position:absolute;margin-left:430.3pt;margin-top:134.15pt;width:119.5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" filled="f" stroked="f">
              <v:textbox inset="0,0,0,0">
                <w:txbxContent>
                  <w:p w14:paraId="5CCED205" w14:textId="77777777" w:rsidR="006B18C3" w:rsidRPr="00961E44" w:rsidRDefault="006B18C3" w:rsidP="006B18C3">
                    <w:pPr>
                      <w:pStyle w:val="Letteraddress"/>
                      <w:spacing w:after="0"/>
                      <w:rPr>
                        <w:rStyle w:val="Highlightbold"/>
                        <w:spacing w:val="-4"/>
                      </w:rPr>
                    </w:pPr>
                    <w:r w:rsidRPr="00961E44">
                      <w:rPr>
                        <w:rStyle w:val="Highlightbold"/>
                        <w:spacing w:val="-4"/>
                      </w:rPr>
                      <w:t>Grant Thornton DOO</w:t>
                    </w:r>
                  </w:p>
                  <w:p w14:paraId="055BEB87" w14:textId="77777777" w:rsidR="006B18C3" w:rsidRPr="00BF42A9" w:rsidRDefault="006B18C3" w:rsidP="006B18C3">
                    <w:pPr>
                      <w:pStyle w:val="Letteraddress"/>
                      <w:spacing w:line="240" w:lineRule="auto"/>
                    </w:pPr>
                    <w:proofErr w:type="spellStart"/>
                    <w:r>
                      <w:t>Sv.Kiril</w:t>
                    </w:r>
                    <w:proofErr w:type="spellEnd"/>
                    <w:r>
                      <w:t xml:space="preserve"> </w:t>
                    </w:r>
                    <w:proofErr w:type="spellStart"/>
                    <w:r>
                      <w:t>i</w:t>
                    </w:r>
                    <w:proofErr w:type="spellEnd"/>
                    <w:r>
                      <w:t xml:space="preserve"> </w:t>
                    </w:r>
                    <w:proofErr w:type="spellStart"/>
                    <w:r>
                      <w:t>Metodij</w:t>
                    </w:r>
                    <w:proofErr w:type="spellEnd"/>
                    <w:r>
                      <w:t xml:space="preserve"> 52b-1/20 </w:t>
                    </w:r>
                    <w:r>
                      <w:br/>
                      <w:t>1000 Skopje</w:t>
                    </w:r>
                    <w:r>
                      <w:br/>
                      <w:t>North Macedonia</w:t>
                    </w:r>
                  </w:p>
                  <w:p w14:paraId="6FD95E3E" w14:textId="32674820" w:rsidR="000D7B05" w:rsidRPr="00C27158" w:rsidRDefault="006B18C3" w:rsidP="006B18C3">
                    <w:pPr>
                      <w:spacing w:after="60" w:line="240" w:lineRule="auto"/>
                      <w:ind w:right="-57"/>
                      <w:rPr>
                        <w:rFonts w:ascii="Arial" w:hAnsi="Arial"/>
                        <w:color w:val="000000"/>
                        <w:sz w:val="16"/>
                        <w:szCs w:val="16"/>
                        <w:lang w:val="mk-MK" w:eastAsia="en-GB"/>
                      </w:rPr>
                    </w:pPr>
                    <w:r w:rsidRPr="00DB69FE">
                      <w:rPr>
                        <w:rFonts w:ascii="Arial" w:hAnsi="Arial" w:cs="Times New Roman"/>
                        <w:b/>
                        <w:iCs/>
                        <w:color w:val="000000"/>
                        <w:sz w:val="16"/>
                        <w:szCs w:val="16"/>
                        <w:lang w:eastAsia="en-GB"/>
                      </w:rPr>
                      <w:t>T</w:t>
                    </w:r>
                    <w:r w:rsidRPr="00DB69FE">
                      <w:rPr>
                        <w:rFonts w:ascii="Arial" w:hAnsi="Arial" w:cs="Times New Roman"/>
                        <w:color w:val="000000"/>
                        <w:sz w:val="16"/>
                        <w:szCs w:val="16"/>
                        <w:lang w:eastAsia="en-GB"/>
                      </w:rPr>
                      <w:t xml:space="preserve"> +</w:t>
                    </w:r>
                    <w:r w:rsidRPr="00DB69FE">
                      <w:rPr>
                        <w:rFonts w:ascii="Arial" w:hAnsi="Arial"/>
                        <w:color w:val="000000"/>
                        <w:sz w:val="16"/>
                        <w:szCs w:val="16"/>
                        <w:lang w:eastAsia="en-GB"/>
                      </w:rPr>
                      <w:t>389 (0)2 3214 700</w:t>
                    </w:r>
                    <w:r w:rsidRPr="00DB69FE">
                      <w:rPr>
                        <w:rFonts w:ascii="Arial" w:hAnsi="Arial"/>
                        <w:color w:val="000000"/>
                        <w:sz w:val="16"/>
                        <w:szCs w:val="16"/>
                        <w:lang w:eastAsia="en-GB"/>
                      </w:rPr>
                      <w:br/>
                    </w:r>
                    <w:r w:rsidRPr="00DB69FE">
                      <w:rPr>
                        <w:rFonts w:ascii="Arial" w:hAnsi="Arial"/>
                        <w:b/>
                        <w:iCs/>
                        <w:color w:val="000000"/>
                        <w:sz w:val="16"/>
                        <w:szCs w:val="16"/>
                        <w:lang w:eastAsia="en-GB"/>
                      </w:rPr>
                      <w:t xml:space="preserve">F </w:t>
                    </w:r>
                    <w:r w:rsidRPr="00DB69FE">
                      <w:rPr>
                        <w:rFonts w:ascii="Arial" w:hAnsi="Arial"/>
                        <w:color w:val="000000"/>
                        <w:sz w:val="16"/>
                        <w:szCs w:val="16"/>
                        <w:lang w:eastAsia="en-GB"/>
                      </w:rPr>
                      <w:t xml:space="preserve">+389 (0)2 3214 710                        </w:t>
                    </w:r>
                    <w:r w:rsidRPr="00DB69FE">
                      <w:rPr>
                        <w:rFonts w:ascii="Arial" w:hAnsi="Arial"/>
                        <w:b/>
                        <w:color w:val="000000"/>
                        <w:sz w:val="16"/>
                        <w:szCs w:val="16"/>
                        <w:lang w:eastAsia="en-GB"/>
                      </w:rPr>
                      <w:t>E</w:t>
                    </w:r>
                    <w:r w:rsidRPr="00DB69FE">
                      <w:rPr>
                        <w:rFonts w:ascii="Arial" w:hAnsi="Arial"/>
                        <w:color w:val="000000"/>
                        <w:sz w:val="16"/>
                        <w:szCs w:val="16"/>
                        <w:lang w:eastAsia="en-GB"/>
                      </w:rPr>
                      <w:t xml:space="preserve"> Contact@mk.gt.com                          VAT No. 4030003475973</w:t>
                    </w:r>
                  </w:p>
                  <w:p w14:paraId="7AB1A8B6" w14:textId="77777777" w:rsidR="00391799" w:rsidRDefault="00391799" w:rsidP="009B1F44"/>
                  <w:p w14:paraId="0CA24A0D" w14:textId="77777777" w:rsidR="00391799" w:rsidRDefault="00391799" w:rsidP="00E064FD"/>
                </w:txbxContent>
              </v:textbox>
              <w10:wrap anchorx="page" anchory="page"/>
            </v:shape>
          </w:pict>
        </mc:Fallback>
      </mc:AlternateContent>
    </w:r>
    <w:bookmarkStart w:id="1" w:name="Footer3_tbl"/>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0CD2E27"/>
    <w:multiLevelType w:val="hybridMultilevel"/>
    <w:tmpl w:val="9F700E80"/>
    <w:lvl w:ilvl="0" w:tplc="0D64119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A1544"/>
    <w:multiLevelType w:val="hybridMultilevel"/>
    <w:tmpl w:val="C36EE39C"/>
    <w:lvl w:ilvl="0" w:tplc="1C44CF64">
      <w:start w:val="1"/>
      <w:numFmt w:val="bullet"/>
      <w:pStyle w:val="Bullet1"/>
      <w:lvlText w:val=""/>
      <w:lvlJc w:val="left"/>
      <w:pPr>
        <w:tabs>
          <w:tab w:val="num" w:pos="425"/>
        </w:tabs>
        <w:ind w:left="425" w:hanging="425"/>
      </w:pPr>
      <w:rPr>
        <w:rFonts w:ascii="Symbol" w:hAnsi="Symbol" w:cs="Symbol" w:hint="default"/>
        <w:color w:val="auto"/>
        <w:sz w:val="22"/>
        <w:szCs w:val="22"/>
      </w:rPr>
    </w:lvl>
    <w:lvl w:ilvl="1" w:tplc="04090003">
      <w:start w:val="1"/>
      <w:numFmt w:val="bullet"/>
      <w:lvlText w:val="o"/>
      <w:lvlJc w:val="left"/>
      <w:pPr>
        <w:tabs>
          <w:tab w:val="num" w:pos="2404"/>
        </w:tabs>
        <w:ind w:left="2404" w:hanging="360"/>
      </w:pPr>
      <w:rPr>
        <w:rFonts w:ascii="Courier New" w:hAnsi="Courier New" w:cs="Courier New" w:hint="default"/>
      </w:rPr>
    </w:lvl>
    <w:lvl w:ilvl="2" w:tplc="04090005">
      <w:start w:val="1"/>
      <w:numFmt w:val="bullet"/>
      <w:lvlText w:val=""/>
      <w:lvlJc w:val="left"/>
      <w:pPr>
        <w:tabs>
          <w:tab w:val="num" w:pos="3124"/>
        </w:tabs>
        <w:ind w:left="3124" w:hanging="360"/>
      </w:pPr>
      <w:rPr>
        <w:rFonts w:ascii="Wingdings" w:hAnsi="Wingdings" w:cs="Wingdings" w:hint="default"/>
      </w:rPr>
    </w:lvl>
    <w:lvl w:ilvl="3" w:tplc="04090001">
      <w:start w:val="1"/>
      <w:numFmt w:val="bullet"/>
      <w:lvlText w:val=""/>
      <w:lvlJc w:val="left"/>
      <w:pPr>
        <w:tabs>
          <w:tab w:val="num" w:pos="3844"/>
        </w:tabs>
        <w:ind w:left="3844" w:hanging="360"/>
      </w:pPr>
      <w:rPr>
        <w:rFonts w:ascii="Symbol" w:hAnsi="Symbol" w:cs="Symbol" w:hint="default"/>
      </w:rPr>
    </w:lvl>
    <w:lvl w:ilvl="4" w:tplc="04090003">
      <w:start w:val="1"/>
      <w:numFmt w:val="bullet"/>
      <w:lvlText w:val="o"/>
      <w:lvlJc w:val="left"/>
      <w:pPr>
        <w:tabs>
          <w:tab w:val="num" w:pos="4564"/>
        </w:tabs>
        <w:ind w:left="4564" w:hanging="360"/>
      </w:pPr>
      <w:rPr>
        <w:rFonts w:ascii="Courier New" w:hAnsi="Courier New" w:cs="Courier New" w:hint="default"/>
      </w:rPr>
    </w:lvl>
    <w:lvl w:ilvl="5" w:tplc="04090005">
      <w:start w:val="1"/>
      <w:numFmt w:val="bullet"/>
      <w:lvlText w:val=""/>
      <w:lvlJc w:val="left"/>
      <w:pPr>
        <w:tabs>
          <w:tab w:val="num" w:pos="5284"/>
        </w:tabs>
        <w:ind w:left="5284" w:hanging="360"/>
      </w:pPr>
      <w:rPr>
        <w:rFonts w:ascii="Wingdings" w:hAnsi="Wingdings" w:cs="Wingdings" w:hint="default"/>
      </w:rPr>
    </w:lvl>
    <w:lvl w:ilvl="6" w:tplc="04090001">
      <w:start w:val="1"/>
      <w:numFmt w:val="bullet"/>
      <w:lvlText w:val=""/>
      <w:lvlJc w:val="left"/>
      <w:pPr>
        <w:tabs>
          <w:tab w:val="num" w:pos="6004"/>
        </w:tabs>
        <w:ind w:left="6004" w:hanging="360"/>
      </w:pPr>
      <w:rPr>
        <w:rFonts w:ascii="Symbol" w:hAnsi="Symbol" w:cs="Symbol" w:hint="default"/>
      </w:rPr>
    </w:lvl>
    <w:lvl w:ilvl="7" w:tplc="04090003">
      <w:start w:val="1"/>
      <w:numFmt w:val="bullet"/>
      <w:lvlText w:val="o"/>
      <w:lvlJc w:val="left"/>
      <w:pPr>
        <w:tabs>
          <w:tab w:val="num" w:pos="6724"/>
        </w:tabs>
        <w:ind w:left="6724" w:hanging="360"/>
      </w:pPr>
      <w:rPr>
        <w:rFonts w:ascii="Courier New" w:hAnsi="Courier New" w:cs="Courier New" w:hint="default"/>
      </w:rPr>
    </w:lvl>
    <w:lvl w:ilvl="8" w:tplc="04090005">
      <w:start w:val="1"/>
      <w:numFmt w:val="bullet"/>
      <w:lvlText w:val=""/>
      <w:lvlJc w:val="left"/>
      <w:pPr>
        <w:tabs>
          <w:tab w:val="num" w:pos="7444"/>
        </w:tabs>
        <w:ind w:left="7444" w:hanging="360"/>
      </w:pPr>
      <w:rPr>
        <w:rFonts w:ascii="Wingdings" w:hAnsi="Wingdings" w:cs="Wingdings" w:hint="default"/>
      </w:rPr>
    </w:lvl>
  </w:abstractNum>
  <w:abstractNum w:abstractNumId="8" w15:restartNumberingAfterBreak="0">
    <w:nsid w:val="176A780A"/>
    <w:multiLevelType w:val="multilevel"/>
    <w:tmpl w:val="A030D518"/>
    <w:styleLink w:val="GTNumberedLetterHeadings"/>
    <w:lvl w:ilvl="0">
      <w:start w:val="1"/>
      <w:numFmt w:val="decimal"/>
      <w:pStyle w:val="NumberedLetterSubHeading1"/>
      <w:lvlText w:val="%1"/>
      <w:lvlJc w:val="left"/>
      <w:pPr>
        <w:ind w:left="0" w:hanging="567"/>
      </w:pPr>
      <w:rPr>
        <w:rFonts w:hint="default"/>
      </w:rPr>
    </w:lvl>
    <w:lvl w:ilvl="1">
      <w:start w:val="1"/>
      <w:numFmt w:val="decimal"/>
      <w:pStyle w:val="NumberedLetterBodyText"/>
      <w:lvlText w:val="%1.%2"/>
      <w:lvlJc w:val="left"/>
      <w:pPr>
        <w:ind w:left="0" w:hanging="567"/>
      </w:pPr>
      <w:rPr>
        <w:rFonts w:hint="default"/>
      </w:rPr>
    </w:lvl>
    <w:lvl w:ilvl="2">
      <w:start w:val="1"/>
      <w:numFmt w:val="none"/>
      <w:lvlText w:val=""/>
      <w:lvlJc w:val="left"/>
      <w:pPr>
        <w:tabs>
          <w:tab w:val="num" w:pos="567"/>
        </w:tabs>
        <w:ind w:left="0" w:hanging="567"/>
      </w:pPr>
      <w:rPr>
        <w:rFonts w:hint="default"/>
      </w:rPr>
    </w:lvl>
    <w:lvl w:ilvl="3">
      <w:start w:val="1"/>
      <w:numFmt w:val="none"/>
      <w:lvlText w:val=""/>
      <w:lvlJc w:val="left"/>
      <w:pPr>
        <w:tabs>
          <w:tab w:val="num" w:pos="567"/>
        </w:tabs>
        <w:ind w:left="0" w:hanging="567"/>
      </w:pPr>
      <w:rPr>
        <w:rFonts w:hint="default"/>
      </w:rPr>
    </w:lvl>
    <w:lvl w:ilvl="4">
      <w:start w:val="1"/>
      <w:numFmt w:val="none"/>
      <w:lvlText w:val=""/>
      <w:lvlJc w:val="left"/>
      <w:pPr>
        <w:tabs>
          <w:tab w:val="num" w:pos="567"/>
        </w:tabs>
        <w:ind w:left="0" w:hanging="567"/>
      </w:pPr>
      <w:rPr>
        <w:rFonts w:hint="default"/>
      </w:rPr>
    </w:lvl>
    <w:lvl w:ilvl="5">
      <w:start w:val="1"/>
      <w:numFmt w:val="none"/>
      <w:lvlText w:val=""/>
      <w:lvlJc w:val="left"/>
      <w:pPr>
        <w:tabs>
          <w:tab w:val="num" w:pos="567"/>
        </w:tabs>
        <w:ind w:left="0" w:hanging="567"/>
      </w:pPr>
      <w:rPr>
        <w:rFonts w:hint="default"/>
      </w:rPr>
    </w:lvl>
    <w:lvl w:ilvl="6">
      <w:start w:val="1"/>
      <w:numFmt w:val="none"/>
      <w:lvlText w:val=""/>
      <w:lvlJc w:val="left"/>
      <w:pPr>
        <w:tabs>
          <w:tab w:val="num" w:pos="567"/>
        </w:tabs>
        <w:ind w:left="0" w:hanging="567"/>
      </w:pPr>
      <w:rPr>
        <w:rFonts w:hint="default"/>
      </w:rPr>
    </w:lvl>
    <w:lvl w:ilvl="7">
      <w:start w:val="1"/>
      <w:numFmt w:val="none"/>
      <w:lvlText w:val=""/>
      <w:lvlJc w:val="left"/>
      <w:pPr>
        <w:tabs>
          <w:tab w:val="num" w:pos="567"/>
        </w:tabs>
        <w:ind w:left="0" w:hanging="567"/>
      </w:pPr>
      <w:rPr>
        <w:rFonts w:hint="default"/>
      </w:rPr>
    </w:lvl>
    <w:lvl w:ilvl="8">
      <w:start w:val="1"/>
      <w:numFmt w:val="none"/>
      <w:lvlText w:val=""/>
      <w:lvlJc w:val="left"/>
      <w:pPr>
        <w:tabs>
          <w:tab w:val="num" w:pos="567"/>
        </w:tabs>
        <w:ind w:left="0" w:hanging="567"/>
      </w:pPr>
      <w:rPr>
        <w:rFonts w:hint="default"/>
      </w:rPr>
    </w:lvl>
  </w:abstractNum>
  <w:abstractNum w:abstractNumId="9" w15:restartNumberingAfterBreak="0">
    <w:nsid w:val="198527E3"/>
    <w:multiLevelType w:val="multilevel"/>
    <w:tmpl w:val="FEE68B88"/>
    <w:styleLink w:val="GTNumberedHeadings"/>
    <w:lvl w:ilvl="0">
      <w:start w:val="1"/>
      <w:numFmt w:val="decimal"/>
      <w:pStyle w:val="NumberedHeading1"/>
      <w:lvlText w:val="%1"/>
      <w:lvlJc w:val="left"/>
      <w:pPr>
        <w:ind w:left="0" w:hanging="680"/>
      </w:pPr>
      <w:rPr>
        <w:rFonts w:hint="default"/>
      </w:rPr>
    </w:lvl>
    <w:lvl w:ilvl="1">
      <w:start w:val="1"/>
      <w:numFmt w:val="decimal"/>
      <w:pStyle w:val="NumberedHeading2"/>
      <w:lvlText w:val="%1.%2"/>
      <w:lvlJc w:val="left"/>
      <w:pPr>
        <w:ind w:left="0" w:hanging="680"/>
      </w:pPr>
      <w:rPr>
        <w:rFonts w:hint="default"/>
      </w:rPr>
    </w:lvl>
    <w:lvl w:ilvl="2">
      <w:start w:val="1"/>
      <w:numFmt w:val="decimal"/>
      <w:pStyle w:val="NumberedBodyText"/>
      <w:lvlText w:val="%1.%2.%3"/>
      <w:lvlJc w:val="left"/>
      <w:pPr>
        <w:ind w:left="0" w:hanging="680"/>
      </w:pPr>
      <w:rPr>
        <w:rFonts w:hint="default"/>
      </w:rPr>
    </w:lvl>
    <w:lvl w:ilvl="3">
      <w:start w:val="1"/>
      <w:numFmt w:val="none"/>
      <w:lvlRestart w:val="0"/>
      <w:lvlText w:val=""/>
      <w:lvlJc w:val="left"/>
      <w:pPr>
        <w:ind w:left="0" w:hanging="680"/>
      </w:pPr>
      <w:rPr>
        <w:rFonts w:hint="default"/>
      </w:rPr>
    </w:lvl>
    <w:lvl w:ilvl="4">
      <w:start w:val="1"/>
      <w:numFmt w:val="none"/>
      <w:lvlRestart w:val="0"/>
      <w:lvlText w:val=""/>
      <w:lvlJc w:val="left"/>
      <w:pPr>
        <w:ind w:left="0" w:hanging="680"/>
      </w:pPr>
      <w:rPr>
        <w:rFonts w:hint="default"/>
      </w:rPr>
    </w:lvl>
    <w:lvl w:ilvl="5">
      <w:start w:val="1"/>
      <w:numFmt w:val="none"/>
      <w:lvlRestart w:val="0"/>
      <w:lvlText w:val=""/>
      <w:lvlJc w:val="left"/>
      <w:pPr>
        <w:ind w:left="0" w:hanging="680"/>
      </w:pPr>
      <w:rPr>
        <w:rFonts w:hint="default"/>
      </w:rPr>
    </w:lvl>
    <w:lvl w:ilvl="6">
      <w:start w:val="1"/>
      <w:numFmt w:val="none"/>
      <w:lvlRestart w:val="0"/>
      <w:lvlText w:val=""/>
      <w:lvlJc w:val="left"/>
      <w:pPr>
        <w:ind w:left="0" w:hanging="680"/>
      </w:pPr>
      <w:rPr>
        <w:rFonts w:hint="default"/>
      </w:rPr>
    </w:lvl>
    <w:lvl w:ilvl="7">
      <w:start w:val="1"/>
      <w:numFmt w:val="none"/>
      <w:lvlRestart w:val="0"/>
      <w:lvlText w:val=""/>
      <w:lvlJc w:val="left"/>
      <w:pPr>
        <w:ind w:left="0" w:hanging="680"/>
      </w:pPr>
      <w:rPr>
        <w:rFonts w:hint="default"/>
      </w:rPr>
    </w:lvl>
    <w:lvl w:ilvl="8">
      <w:start w:val="1"/>
      <w:numFmt w:val="none"/>
      <w:lvlRestart w:val="0"/>
      <w:lvlText w:val=""/>
      <w:lvlJc w:val="left"/>
      <w:pPr>
        <w:ind w:left="0" w:hanging="68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F6C2885"/>
    <w:multiLevelType w:val="hybridMultilevel"/>
    <w:tmpl w:val="078AAC02"/>
    <w:lvl w:ilvl="0" w:tplc="C4962B6A">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F2381"/>
    <w:multiLevelType w:val="multilevel"/>
    <w:tmpl w:val="A4BC5412"/>
    <w:lvl w:ilvl="0">
      <w:start w:val="425"/>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3E7D7B04"/>
    <w:multiLevelType w:val="multilevel"/>
    <w:tmpl w:val="A030D518"/>
    <w:numStyleLink w:val="GTNumberedLetterHeadings"/>
  </w:abstractNum>
  <w:abstractNum w:abstractNumId="16" w15:restartNumberingAfterBreak="0">
    <w:nsid w:val="52196053"/>
    <w:multiLevelType w:val="hybridMultilevel"/>
    <w:tmpl w:val="8C62F98A"/>
    <w:lvl w:ilvl="0" w:tplc="5FD27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D6E2A"/>
    <w:multiLevelType w:val="multilevel"/>
    <w:tmpl w:val="7E48F880"/>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5D6715C7"/>
    <w:multiLevelType w:val="hybridMultilevel"/>
    <w:tmpl w:val="3D38D822"/>
    <w:lvl w:ilvl="0" w:tplc="0DD03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B5E6E"/>
    <w:multiLevelType w:val="multilevel"/>
    <w:tmpl w:val="FAE6F968"/>
    <w:numStyleLink w:val="GTListBullet"/>
  </w:abstractNum>
  <w:abstractNum w:abstractNumId="20" w15:restartNumberingAfterBreak="0">
    <w:nsid w:val="5F7A1FF8"/>
    <w:multiLevelType w:val="hybridMultilevel"/>
    <w:tmpl w:val="4ED0104C"/>
    <w:lvl w:ilvl="0" w:tplc="0D64119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68862FD2"/>
    <w:multiLevelType w:val="multilevel"/>
    <w:tmpl w:val="7E48F880"/>
    <w:numStyleLink w:val="GTListNumber"/>
  </w:abstractNum>
  <w:num w:numId="1" w16cid:durableId="182597196">
    <w:abstractNumId w:val="3"/>
  </w:num>
  <w:num w:numId="2" w16cid:durableId="443035590">
    <w:abstractNumId w:val="2"/>
  </w:num>
  <w:num w:numId="3" w16cid:durableId="1361541560">
    <w:abstractNumId w:val="1"/>
  </w:num>
  <w:num w:numId="4" w16cid:durableId="1164784734">
    <w:abstractNumId w:val="0"/>
  </w:num>
  <w:num w:numId="5" w16cid:durableId="1108280696">
    <w:abstractNumId w:val="9"/>
  </w:num>
  <w:num w:numId="6" w16cid:durableId="99498262">
    <w:abstractNumId w:val="5"/>
  </w:num>
  <w:num w:numId="7" w16cid:durableId="1026371343">
    <w:abstractNumId w:val="14"/>
  </w:num>
  <w:num w:numId="8" w16cid:durableId="729882101">
    <w:abstractNumId w:val="5"/>
  </w:num>
  <w:num w:numId="9" w16cid:durableId="1439718461">
    <w:abstractNumId w:val="21"/>
  </w:num>
  <w:num w:numId="10" w16cid:durableId="146023516">
    <w:abstractNumId w:val="17"/>
  </w:num>
  <w:num w:numId="11" w16cid:durableId="967055356">
    <w:abstractNumId w:val="4"/>
  </w:num>
  <w:num w:numId="12" w16cid:durableId="1395814222">
    <w:abstractNumId w:val="11"/>
  </w:num>
  <w:num w:numId="13" w16cid:durableId="467750723">
    <w:abstractNumId w:val="10"/>
  </w:num>
  <w:num w:numId="14" w16cid:durableId="891648733">
    <w:abstractNumId w:val="11"/>
  </w:num>
  <w:num w:numId="15" w16cid:durableId="471990398">
    <w:abstractNumId w:val="19"/>
  </w:num>
  <w:num w:numId="16" w16cid:durableId="2077513463">
    <w:abstractNumId w:val="8"/>
  </w:num>
  <w:num w:numId="17" w16cid:durableId="1839073993">
    <w:abstractNumId w:val="15"/>
  </w:num>
  <w:num w:numId="18" w16cid:durableId="1600334859">
    <w:abstractNumId w:val="22"/>
  </w:num>
  <w:num w:numId="19" w16cid:durableId="1430389996">
    <w:abstractNumId w:val="6"/>
  </w:num>
  <w:num w:numId="20" w16cid:durableId="1476021173">
    <w:abstractNumId w:val="18"/>
  </w:num>
  <w:num w:numId="21" w16cid:durableId="1865551498">
    <w:abstractNumId w:val="12"/>
  </w:num>
  <w:num w:numId="22" w16cid:durableId="629432730">
    <w:abstractNumId w:val="7"/>
  </w:num>
  <w:num w:numId="23" w16cid:durableId="1082677205">
    <w:abstractNumId w:val="16"/>
  </w:num>
  <w:num w:numId="24" w16cid:durableId="514880747">
    <w:abstractNumId w:val="13"/>
  </w:num>
  <w:num w:numId="25" w16cid:durableId="1772972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618349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A28" w:allStyles="0" w:customStyles="0" w:latentStyles="0" w:stylesInUse="1"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C77679"/>
    <w:rsid w:val="00004CD3"/>
    <w:rsid w:val="0001504F"/>
    <w:rsid w:val="0003023B"/>
    <w:rsid w:val="00031D17"/>
    <w:rsid w:val="000408E4"/>
    <w:rsid w:val="00044ACE"/>
    <w:rsid w:val="0004550E"/>
    <w:rsid w:val="000464B0"/>
    <w:rsid w:val="00046EC5"/>
    <w:rsid w:val="00052614"/>
    <w:rsid w:val="00064749"/>
    <w:rsid w:val="000723F7"/>
    <w:rsid w:val="00072990"/>
    <w:rsid w:val="00074485"/>
    <w:rsid w:val="000828F1"/>
    <w:rsid w:val="00082F59"/>
    <w:rsid w:val="000857A1"/>
    <w:rsid w:val="000909CF"/>
    <w:rsid w:val="00090DA7"/>
    <w:rsid w:val="00094333"/>
    <w:rsid w:val="00097FAB"/>
    <w:rsid w:val="000B3CEB"/>
    <w:rsid w:val="000B65E3"/>
    <w:rsid w:val="000B7090"/>
    <w:rsid w:val="000B76E6"/>
    <w:rsid w:val="000C04B7"/>
    <w:rsid w:val="000D7B05"/>
    <w:rsid w:val="000E0CDE"/>
    <w:rsid w:val="000E2CC1"/>
    <w:rsid w:val="000E3463"/>
    <w:rsid w:val="000E52CE"/>
    <w:rsid w:val="000E789A"/>
    <w:rsid w:val="000F15B8"/>
    <w:rsid w:val="000F3AAB"/>
    <w:rsid w:val="000F6E25"/>
    <w:rsid w:val="001011DF"/>
    <w:rsid w:val="0010248B"/>
    <w:rsid w:val="001046F4"/>
    <w:rsid w:val="001119AE"/>
    <w:rsid w:val="00112762"/>
    <w:rsid w:val="00112B69"/>
    <w:rsid w:val="00127E00"/>
    <w:rsid w:val="001316D3"/>
    <w:rsid w:val="00134FDE"/>
    <w:rsid w:val="001403E4"/>
    <w:rsid w:val="00147F66"/>
    <w:rsid w:val="00152FA3"/>
    <w:rsid w:val="001554CD"/>
    <w:rsid w:val="00155A91"/>
    <w:rsid w:val="00156103"/>
    <w:rsid w:val="00161EB1"/>
    <w:rsid w:val="0016459D"/>
    <w:rsid w:val="00165BEB"/>
    <w:rsid w:val="00167017"/>
    <w:rsid w:val="001741C1"/>
    <w:rsid w:val="00182AAB"/>
    <w:rsid w:val="0019210D"/>
    <w:rsid w:val="00193EE0"/>
    <w:rsid w:val="001A3BFB"/>
    <w:rsid w:val="001A3C20"/>
    <w:rsid w:val="001A5FF3"/>
    <w:rsid w:val="001B198C"/>
    <w:rsid w:val="001B714E"/>
    <w:rsid w:val="001B7388"/>
    <w:rsid w:val="001B779E"/>
    <w:rsid w:val="001D2302"/>
    <w:rsid w:val="001D2E0F"/>
    <w:rsid w:val="001D4268"/>
    <w:rsid w:val="001E12A6"/>
    <w:rsid w:val="001E2316"/>
    <w:rsid w:val="001E33FE"/>
    <w:rsid w:val="001E498F"/>
    <w:rsid w:val="00212A5C"/>
    <w:rsid w:val="002133E6"/>
    <w:rsid w:val="002205B6"/>
    <w:rsid w:val="002209CF"/>
    <w:rsid w:val="00222A73"/>
    <w:rsid w:val="0022518C"/>
    <w:rsid w:val="00230DCC"/>
    <w:rsid w:val="00237A7E"/>
    <w:rsid w:val="00241F16"/>
    <w:rsid w:val="00244B3C"/>
    <w:rsid w:val="00247969"/>
    <w:rsid w:val="0025183E"/>
    <w:rsid w:val="0026182A"/>
    <w:rsid w:val="00263662"/>
    <w:rsid w:val="0027473A"/>
    <w:rsid w:val="002757FB"/>
    <w:rsid w:val="00277EBE"/>
    <w:rsid w:val="002838FB"/>
    <w:rsid w:val="00285249"/>
    <w:rsid w:val="002A252E"/>
    <w:rsid w:val="002B70AD"/>
    <w:rsid w:val="002C042C"/>
    <w:rsid w:val="002C527C"/>
    <w:rsid w:val="002C623D"/>
    <w:rsid w:val="002D5A0F"/>
    <w:rsid w:val="002D6E25"/>
    <w:rsid w:val="002E02F4"/>
    <w:rsid w:val="002E276B"/>
    <w:rsid w:val="002E2B46"/>
    <w:rsid w:val="002E60F2"/>
    <w:rsid w:val="002E7F1E"/>
    <w:rsid w:val="002F2DEB"/>
    <w:rsid w:val="002F3903"/>
    <w:rsid w:val="002F4A52"/>
    <w:rsid w:val="002F7D90"/>
    <w:rsid w:val="0030026A"/>
    <w:rsid w:val="00305173"/>
    <w:rsid w:val="003075C8"/>
    <w:rsid w:val="00321A76"/>
    <w:rsid w:val="00335E5B"/>
    <w:rsid w:val="00342CC0"/>
    <w:rsid w:val="0034473E"/>
    <w:rsid w:val="00354F5D"/>
    <w:rsid w:val="00365ECE"/>
    <w:rsid w:val="00373749"/>
    <w:rsid w:val="003744DA"/>
    <w:rsid w:val="0037514D"/>
    <w:rsid w:val="00384904"/>
    <w:rsid w:val="003863E8"/>
    <w:rsid w:val="00391799"/>
    <w:rsid w:val="003922A4"/>
    <w:rsid w:val="003929B2"/>
    <w:rsid w:val="003A1168"/>
    <w:rsid w:val="003B1308"/>
    <w:rsid w:val="003B4DED"/>
    <w:rsid w:val="003C12C5"/>
    <w:rsid w:val="003C2D69"/>
    <w:rsid w:val="003C32E9"/>
    <w:rsid w:val="003C35E8"/>
    <w:rsid w:val="003C3898"/>
    <w:rsid w:val="003C4E08"/>
    <w:rsid w:val="003D2605"/>
    <w:rsid w:val="003D64D6"/>
    <w:rsid w:val="003E034A"/>
    <w:rsid w:val="003E3E21"/>
    <w:rsid w:val="003F4D23"/>
    <w:rsid w:val="00416281"/>
    <w:rsid w:val="00422353"/>
    <w:rsid w:val="00426094"/>
    <w:rsid w:val="00426915"/>
    <w:rsid w:val="00433F63"/>
    <w:rsid w:val="00435788"/>
    <w:rsid w:val="004359E6"/>
    <w:rsid w:val="004368F6"/>
    <w:rsid w:val="00437361"/>
    <w:rsid w:val="00443CE3"/>
    <w:rsid w:val="00452E7B"/>
    <w:rsid w:val="00453FA2"/>
    <w:rsid w:val="004546FA"/>
    <w:rsid w:val="00464B92"/>
    <w:rsid w:val="004651ED"/>
    <w:rsid w:val="00471B79"/>
    <w:rsid w:val="00477C9F"/>
    <w:rsid w:val="00481FE7"/>
    <w:rsid w:val="0048532C"/>
    <w:rsid w:val="00485CBC"/>
    <w:rsid w:val="004865D7"/>
    <w:rsid w:val="0049103F"/>
    <w:rsid w:val="00491262"/>
    <w:rsid w:val="0049318E"/>
    <w:rsid w:val="004A02EF"/>
    <w:rsid w:val="004A0DFE"/>
    <w:rsid w:val="004A14DB"/>
    <w:rsid w:val="004A3C62"/>
    <w:rsid w:val="004A5A6A"/>
    <w:rsid w:val="004C0971"/>
    <w:rsid w:val="004C0C25"/>
    <w:rsid w:val="004C1781"/>
    <w:rsid w:val="004C2111"/>
    <w:rsid w:val="004C5F82"/>
    <w:rsid w:val="004C732E"/>
    <w:rsid w:val="004D20AE"/>
    <w:rsid w:val="004D3578"/>
    <w:rsid w:val="004D3AB1"/>
    <w:rsid w:val="004E0484"/>
    <w:rsid w:val="004E6CE9"/>
    <w:rsid w:val="004F1A16"/>
    <w:rsid w:val="004F207F"/>
    <w:rsid w:val="004F3FCB"/>
    <w:rsid w:val="004F4CB9"/>
    <w:rsid w:val="004F5D91"/>
    <w:rsid w:val="00500477"/>
    <w:rsid w:val="005035E4"/>
    <w:rsid w:val="00507012"/>
    <w:rsid w:val="005070FA"/>
    <w:rsid w:val="00514A66"/>
    <w:rsid w:val="0052186A"/>
    <w:rsid w:val="0052238E"/>
    <w:rsid w:val="005321DA"/>
    <w:rsid w:val="005448C2"/>
    <w:rsid w:val="00544B1B"/>
    <w:rsid w:val="00545572"/>
    <w:rsid w:val="00546302"/>
    <w:rsid w:val="00547541"/>
    <w:rsid w:val="005560C0"/>
    <w:rsid w:val="005627FF"/>
    <w:rsid w:val="00565D09"/>
    <w:rsid w:val="00572758"/>
    <w:rsid w:val="00573218"/>
    <w:rsid w:val="00577D61"/>
    <w:rsid w:val="005822AC"/>
    <w:rsid w:val="005B405A"/>
    <w:rsid w:val="005C2CCB"/>
    <w:rsid w:val="005C6479"/>
    <w:rsid w:val="005C69FD"/>
    <w:rsid w:val="005D6949"/>
    <w:rsid w:val="005D7025"/>
    <w:rsid w:val="005E2D67"/>
    <w:rsid w:val="005E49E5"/>
    <w:rsid w:val="005E5578"/>
    <w:rsid w:val="005E7130"/>
    <w:rsid w:val="005F1965"/>
    <w:rsid w:val="005F4D62"/>
    <w:rsid w:val="006021B8"/>
    <w:rsid w:val="00606B88"/>
    <w:rsid w:val="00610542"/>
    <w:rsid w:val="00610ED7"/>
    <w:rsid w:val="00620CE3"/>
    <w:rsid w:val="00621086"/>
    <w:rsid w:val="00623C3F"/>
    <w:rsid w:val="00624F41"/>
    <w:rsid w:val="00635A33"/>
    <w:rsid w:val="006365A1"/>
    <w:rsid w:val="00636AA2"/>
    <w:rsid w:val="00644CF7"/>
    <w:rsid w:val="00655671"/>
    <w:rsid w:val="0066694B"/>
    <w:rsid w:val="00667995"/>
    <w:rsid w:val="006771E8"/>
    <w:rsid w:val="00677C01"/>
    <w:rsid w:val="00683CC7"/>
    <w:rsid w:val="0068489A"/>
    <w:rsid w:val="00684C01"/>
    <w:rsid w:val="00692CA5"/>
    <w:rsid w:val="00697D44"/>
    <w:rsid w:val="006B06A2"/>
    <w:rsid w:val="006B1306"/>
    <w:rsid w:val="006B18C3"/>
    <w:rsid w:val="006C3D37"/>
    <w:rsid w:val="006C6376"/>
    <w:rsid w:val="006D6FF5"/>
    <w:rsid w:val="006E6B45"/>
    <w:rsid w:val="006F1B19"/>
    <w:rsid w:val="006F29ED"/>
    <w:rsid w:val="006F4F77"/>
    <w:rsid w:val="0070147C"/>
    <w:rsid w:val="007014D3"/>
    <w:rsid w:val="0070612D"/>
    <w:rsid w:val="00714FD6"/>
    <w:rsid w:val="00715E8E"/>
    <w:rsid w:val="00722CDC"/>
    <w:rsid w:val="007265F7"/>
    <w:rsid w:val="00727847"/>
    <w:rsid w:val="00731894"/>
    <w:rsid w:val="00746796"/>
    <w:rsid w:val="00746D91"/>
    <w:rsid w:val="00747A18"/>
    <w:rsid w:val="00754055"/>
    <w:rsid w:val="0075598A"/>
    <w:rsid w:val="00761813"/>
    <w:rsid w:val="00764D38"/>
    <w:rsid w:val="00771B85"/>
    <w:rsid w:val="00775DA6"/>
    <w:rsid w:val="0078170A"/>
    <w:rsid w:val="007866FD"/>
    <w:rsid w:val="00790956"/>
    <w:rsid w:val="0079395B"/>
    <w:rsid w:val="0079502D"/>
    <w:rsid w:val="00796CD5"/>
    <w:rsid w:val="007A0755"/>
    <w:rsid w:val="007A31D9"/>
    <w:rsid w:val="007A554B"/>
    <w:rsid w:val="007A74F9"/>
    <w:rsid w:val="007C018B"/>
    <w:rsid w:val="007C4141"/>
    <w:rsid w:val="007D1926"/>
    <w:rsid w:val="007D41A1"/>
    <w:rsid w:val="007D65B4"/>
    <w:rsid w:val="007E00A4"/>
    <w:rsid w:val="007E0257"/>
    <w:rsid w:val="008033D0"/>
    <w:rsid w:val="00803FB6"/>
    <w:rsid w:val="0080586E"/>
    <w:rsid w:val="008059EF"/>
    <w:rsid w:val="008128F7"/>
    <w:rsid w:val="00812938"/>
    <w:rsid w:val="00821F54"/>
    <w:rsid w:val="00827B71"/>
    <w:rsid w:val="00830DAC"/>
    <w:rsid w:val="0083134C"/>
    <w:rsid w:val="00832F51"/>
    <w:rsid w:val="00843100"/>
    <w:rsid w:val="00846419"/>
    <w:rsid w:val="00847054"/>
    <w:rsid w:val="00850F25"/>
    <w:rsid w:val="008527F0"/>
    <w:rsid w:val="0085713D"/>
    <w:rsid w:val="00860E1E"/>
    <w:rsid w:val="008614CD"/>
    <w:rsid w:val="008719C2"/>
    <w:rsid w:val="0087366C"/>
    <w:rsid w:val="008776CE"/>
    <w:rsid w:val="00883A56"/>
    <w:rsid w:val="00884FF7"/>
    <w:rsid w:val="00894ACE"/>
    <w:rsid w:val="008A7B58"/>
    <w:rsid w:val="008B19D9"/>
    <w:rsid w:val="008B1FD3"/>
    <w:rsid w:val="008B204B"/>
    <w:rsid w:val="008B308B"/>
    <w:rsid w:val="008C49AE"/>
    <w:rsid w:val="008C4B25"/>
    <w:rsid w:val="008C55B9"/>
    <w:rsid w:val="008C59F7"/>
    <w:rsid w:val="008D3BD1"/>
    <w:rsid w:val="008E1389"/>
    <w:rsid w:val="008E3072"/>
    <w:rsid w:val="008E4BD8"/>
    <w:rsid w:val="008E67E7"/>
    <w:rsid w:val="008E7687"/>
    <w:rsid w:val="008F035A"/>
    <w:rsid w:val="008F0E3C"/>
    <w:rsid w:val="008F11FA"/>
    <w:rsid w:val="008F33AE"/>
    <w:rsid w:val="008F4ACA"/>
    <w:rsid w:val="00912F98"/>
    <w:rsid w:val="00913B03"/>
    <w:rsid w:val="00917965"/>
    <w:rsid w:val="00917FBB"/>
    <w:rsid w:val="009219CA"/>
    <w:rsid w:val="009223D3"/>
    <w:rsid w:val="00922977"/>
    <w:rsid w:val="00931D7A"/>
    <w:rsid w:val="009323BD"/>
    <w:rsid w:val="00935D8D"/>
    <w:rsid w:val="00942FE8"/>
    <w:rsid w:val="00957E70"/>
    <w:rsid w:val="00961E44"/>
    <w:rsid w:val="0096778F"/>
    <w:rsid w:val="00970DAB"/>
    <w:rsid w:val="0097321D"/>
    <w:rsid w:val="0097343C"/>
    <w:rsid w:val="00992531"/>
    <w:rsid w:val="00995CD5"/>
    <w:rsid w:val="009A1787"/>
    <w:rsid w:val="009A1982"/>
    <w:rsid w:val="009A3DE3"/>
    <w:rsid w:val="009A3F6A"/>
    <w:rsid w:val="009A4F5A"/>
    <w:rsid w:val="009A560D"/>
    <w:rsid w:val="009B1F44"/>
    <w:rsid w:val="009B7DCF"/>
    <w:rsid w:val="009C002A"/>
    <w:rsid w:val="009D014D"/>
    <w:rsid w:val="009D713B"/>
    <w:rsid w:val="009E278C"/>
    <w:rsid w:val="009E70B9"/>
    <w:rsid w:val="009F080D"/>
    <w:rsid w:val="009F6EDC"/>
    <w:rsid w:val="00A035CE"/>
    <w:rsid w:val="00A0537F"/>
    <w:rsid w:val="00A0602E"/>
    <w:rsid w:val="00A07FFA"/>
    <w:rsid w:val="00A11FB4"/>
    <w:rsid w:val="00A225A3"/>
    <w:rsid w:val="00A24F0F"/>
    <w:rsid w:val="00A275FE"/>
    <w:rsid w:val="00A31146"/>
    <w:rsid w:val="00A32E02"/>
    <w:rsid w:val="00A3447B"/>
    <w:rsid w:val="00A35782"/>
    <w:rsid w:val="00A362F9"/>
    <w:rsid w:val="00A43EE6"/>
    <w:rsid w:val="00A4785E"/>
    <w:rsid w:val="00A50D56"/>
    <w:rsid w:val="00A52A72"/>
    <w:rsid w:val="00A55CDC"/>
    <w:rsid w:val="00A56CB3"/>
    <w:rsid w:val="00A60F49"/>
    <w:rsid w:val="00A61E15"/>
    <w:rsid w:val="00A66F91"/>
    <w:rsid w:val="00A70229"/>
    <w:rsid w:val="00A7321A"/>
    <w:rsid w:val="00A75F1D"/>
    <w:rsid w:val="00A80ED8"/>
    <w:rsid w:val="00A839B6"/>
    <w:rsid w:val="00A8552C"/>
    <w:rsid w:val="00A918D1"/>
    <w:rsid w:val="00A93A9A"/>
    <w:rsid w:val="00A947DF"/>
    <w:rsid w:val="00AA5C16"/>
    <w:rsid w:val="00AB79B2"/>
    <w:rsid w:val="00AC17C1"/>
    <w:rsid w:val="00AC31D4"/>
    <w:rsid w:val="00AC6098"/>
    <w:rsid w:val="00AE2BF6"/>
    <w:rsid w:val="00AE3370"/>
    <w:rsid w:val="00AE64CA"/>
    <w:rsid w:val="00AF4805"/>
    <w:rsid w:val="00AF7092"/>
    <w:rsid w:val="00B004A6"/>
    <w:rsid w:val="00B1324D"/>
    <w:rsid w:val="00B157E2"/>
    <w:rsid w:val="00B24A45"/>
    <w:rsid w:val="00B250C8"/>
    <w:rsid w:val="00B25B92"/>
    <w:rsid w:val="00B26948"/>
    <w:rsid w:val="00B34D51"/>
    <w:rsid w:val="00B36A0E"/>
    <w:rsid w:val="00B36BA1"/>
    <w:rsid w:val="00B55EE8"/>
    <w:rsid w:val="00B5633E"/>
    <w:rsid w:val="00B56E6C"/>
    <w:rsid w:val="00B63D0E"/>
    <w:rsid w:val="00B76B9A"/>
    <w:rsid w:val="00B7761F"/>
    <w:rsid w:val="00B81052"/>
    <w:rsid w:val="00B83039"/>
    <w:rsid w:val="00B90637"/>
    <w:rsid w:val="00BA5B00"/>
    <w:rsid w:val="00BB1174"/>
    <w:rsid w:val="00BB1A07"/>
    <w:rsid w:val="00BB6DAD"/>
    <w:rsid w:val="00BB7346"/>
    <w:rsid w:val="00BC11A2"/>
    <w:rsid w:val="00BC1555"/>
    <w:rsid w:val="00BC5713"/>
    <w:rsid w:val="00BC60A9"/>
    <w:rsid w:val="00BD2752"/>
    <w:rsid w:val="00BD355E"/>
    <w:rsid w:val="00BE0C8A"/>
    <w:rsid w:val="00BE334D"/>
    <w:rsid w:val="00BE4988"/>
    <w:rsid w:val="00BE612C"/>
    <w:rsid w:val="00BF1C24"/>
    <w:rsid w:val="00BF5E73"/>
    <w:rsid w:val="00C03703"/>
    <w:rsid w:val="00C06939"/>
    <w:rsid w:val="00C1162E"/>
    <w:rsid w:val="00C21E3B"/>
    <w:rsid w:val="00C35990"/>
    <w:rsid w:val="00C35B1A"/>
    <w:rsid w:val="00C41C7D"/>
    <w:rsid w:val="00C45CFC"/>
    <w:rsid w:val="00C52960"/>
    <w:rsid w:val="00C52FBA"/>
    <w:rsid w:val="00C63023"/>
    <w:rsid w:val="00C63743"/>
    <w:rsid w:val="00C720CF"/>
    <w:rsid w:val="00C72347"/>
    <w:rsid w:val="00C76C6C"/>
    <w:rsid w:val="00C77679"/>
    <w:rsid w:val="00C8055F"/>
    <w:rsid w:val="00C80EC5"/>
    <w:rsid w:val="00C864B5"/>
    <w:rsid w:val="00C8772C"/>
    <w:rsid w:val="00C945CA"/>
    <w:rsid w:val="00C94B23"/>
    <w:rsid w:val="00CA1A08"/>
    <w:rsid w:val="00CA43FD"/>
    <w:rsid w:val="00CA73B6"/>
    <w:rsid w:val="00CB18EB"/>
    <w:rsid w:val="00CB39E0"/>
    <w:rsid w:val="00CB441E"/>
    <w:rsid w:val="00CB6C77"/>
    <w:rsid w:val="00CC72E9"/>
    <w:rsid w:val="00CD25C2"/>
    <w:rsid w:val="00CD29D3"/>
    <w:rsid w:val="00CE1646"/>
    <w:rsid w:val="00CE24E5"/>
    <w:rsid w:val="00CE41DB"/>
    <w:rsid w:val="00CE4D96"/>
    <w:rsid w:val="00CF1901"/>
    <w:rsid w:val="00D0573F"/>
    <w:rsid w:val="00D078C4"/>
    <w:rsid w:val="00D17191"/>
    <w:rsid w:val="00D178B9"/>
    <w:rsid w:val="00D2100B"/>
    <w:rsid w:val="00D3089E"/>
    <w:rsid w:val="00D31D7A"/>
    <w:rsid w:val="00D33B7A"/>
    <w:rsid w:val="00D33C22"/>
    <w:rsid w:val="00D33E60"/>
    <w:rsid w:val="00D368CC"/>
    <w:rsid w:val="00D43FDE"/>
    <w:rsid w:val="00D460E7"/>
    <w:rsid w:val="00D47FDD"/>
    <w:rsid w:val="00D537F5"/>
    <w:rsid w:val="00D62A9C"/>
    <w:rsid w:val="00D63A5D"/>
    <w:rsid w:val="00D63ABC"/>
    <w:rsid w:val="00D64F90"/>
    <w:rsid w:val="00D675F1"/>
    <w:rsid w:val="00D72C8D"/>
    <w:rsid w:val="00D73B96"/>
    <w:rsid w:val="00D73DAA"/>
    <w:rsid w:val="00D75F88"/>
    <w:rsid w:val="00D8023B"/>
    <w:rsid w:val="00D80807"/>
    <w:rsid w:val="00D86917"/>
    <w:rsid w:val="00D92F9A"/>
    <w:rsid w:val="00D96128"/>
    <w:rsid w:val="00DA36EE"/>
    <w:rsid w:val="00DA452E"/>
    <w:rsid w:val="00DA5128"/>
    <w:rsid w:val="00DA7DEA"/>
    <w:rsid w:val="00DB308D"/>
    <w:rsid w:val="00DB69FE"/>
    <w:rsid w:val="00DC7D86"/>
    <w:rsid w:val="00DD1E47"/>
    <w:rsid w:val="00DD61A9"/>
    <w:rsid w:val="00DD62EC"/>
    <w:rsid w:val="00DD6EF1"/>
    <w:rsid w:val="00DE4958"/>
    <w:rsid w:val="00DF1A7C"/>
    <w:rsid w:val="00DF28C4"/>
    <w:rsid w:val="00E006D2"/>
    <w:rsid w:val="00E0416F"/>
    <w:rsid w:val="00E04361"/>
    <w:rsid w:val="00E064FD"/>
    <w:rsid w:val="00E1053A"/>
    <w:rsid w:val="00E237DA"/>
    <w:rsid w:val="00E26AF3"/>
    <w:rsid w:val="00E276E0"/>
    <w:rsid w:val="00E27BA4"/>
    <w:rsid w:val="00E314EA"/>
    <w:rsid w:val="00E33FDA"/>
    <w:rsid w:val="00E34912"/>
    <w:rsid w:val="00E37481"/>
    <w:rsid w:val="00E41EBB"/>
    <w:rsid w:val="00E54E25"/>
    <w:rsid w:val="00E56701"/>
    <w:rsid w:val="00E62754"/>
    <w:rsid w:val="00E62A9F"/>
    <w:rsid w:val="00E64D2D"/>
    <w:rsid w:val="00E65AC3"/>
    <w:rsid w:val="00E80EC0"/>
    <w:rsid w:val="00E86B53"/>
    <w:rsid w:val="00E9110B"/>
    <w:rsid w:val="00E955CD"/>
    <w:rsid w:val="00EA2B6F"/>
    <w:rsid w:val="00EA3155"/>
    <w:rsid w:val="00EA789F"/>
    <w:rsid w:val="00EB3478"/>
    <w:rsid w:val="00EB6FE3"/>
    <w:rsid w:val="00ED0360"/>
    <w:rsid w:val="00ED1650"/>
    <w:rsid w:val="00EE0F65"/>
    <w:rsid w:val="00EE1968"/>
    <w:rsid w:val="00EE5069"/>
    <w:rsid w:val="00F00956"/>
    <w:rsid w:val="00F14AA0"/>
    <w:rsid w:val="00F37017"/>
    <w:rsid w:val="00F37917"/>
    <w:rsid w:val="00F45FBB"/>
    <w:rsid w:val="00F47F41"/>
    <w:rsid w:val="00F5513E"/>
    <w:rsid w:val="00F63A66"/>
    <w:rsid w:val="00F63B8A"/>
    <w:rsid w:val="00F63F3F"/>
    <w:rsid w:val="00F64338"/>
    <w:rsid w:val="00F645DC"/>
    <w:rsid w:val="00F66FA5"/>
    <w:rsid w:val="00F755E9"/>
    <w:rsid w:val="00F758C6"/>
    <w:rsid w:val="00F909CD"/>
    <w:rsid w:val="00F92686"/>
    <w:rsid w:val="00F974D1"/>
    <w:rsid w:val="00FA16E0"/>
    <w:rsid w:val="00FB3438"/>
    <w:rsid w:val="00FC4397"/>
    <w:rsid w:val="00FD03FC"/>
    <w:rsid w:val="00FD05AD"/>
    <w:rsid w:val="00FD0666"/>
    <w:rsid w:val="00FD7295"/>
    <w:rsid w:val="00FE0AB7"/>
    <w:rsid w:val="00FE2187"/>
    <w:rsid w:val="00FE3045"/>
    <w:rsid w:val="00FE320C"/>
    <w:rsid w:val="00FE5CFE"/>
    <w:rsid w:val="00FE7898"/>
    <w:rsid w:val="00FF0947"/>
    <w:rsid w:val="00FF201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61EA03"/>
  <w15:docId w15:val="{DF374319-E6E3-4688-9C61-7FEF2C34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99" w:unhideWhenUsed="1" w:qFormat="1"/>
    <w:lsdException w:name="List Number" w:qFormat="1"/>
    <w:lsdException w:name="List 2" w:semiHidden="1" w:uiPriority="1"/>
    <w:lsdException w:name="List 3" w:semiHidden="1" w:uiPriority="1" w:unhideWhenUsed="1"/>
    <w:lsdException w:name="List 4" w:semiHidden="1" w:unhideWhenUsed="1"/>
    <w:lsdException w:name="List 5" w:semiHidden="1" w:uiPriority="1" w:unhideWhenUsed="1"/>
    <w:lsdException w:name="List Bullet 2" w:semiHidden="1" w:uiPriority="99" w:unhideWhenUsed="1" w:qFormat="1"/>
    <w:lsdException w:name="List Bullet 3" w:semiHidden="1" w:uiPriority="1" w:unhideWhenUsed="1" w:qFormat="1"/>
    <w:lsdException w:name="List Bullet 4" w:semiHidden="1" w:uiPriority="1" w:unhideWhenUsed="1"/>
    <w:lsdException w:name="List Bullet 5" w:semiHidden="1" w:uiPriority="1" w:unhideWhenUsed="1"/>
    <w:lsdException w:name="List Number 2" w:semiHidden="1" w:unhideWhenUsed="1" w:qFormat="1"/>
    <w:lsdException w:name="List Number 3" w:semiHidden="1" w:unhideWhenUsed="1" w:qFormat="1"/>
    <w:lsdException w:name="List Number 4" w:semiHidden="1" w:uiPriority="2" w:unhideWhenUsed="1"/>
    <w:lsdException w:name="List Number 5" w:semiHidden="1" w:uiPriority="2"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C77679"/>
    <w:pPr>
      <w:spacing w:after="120" w:line="240" w:lineRule="atLeast"/>
    </w:pPr>
    <w:rPr>
      <w:rFonts w:cs="Arial"/>
      <w:szCs w:val="20"/>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qFormat/>
    <w:rsid w:val="00452E7B"/>
    <w:pPr>
      <w:numPr>
        <w:ilvl w:val="4"/>
        <w:numId w:val="7"/>
      </w:numPr>
      <w:spacing w:before="240"/>
      <w:outlineLvl w:val="4"/>
    </w:pPr>
    <w:rPr>
      <w:b/>
      <w:bCs/>
      <w:i/>
      <w:iCs/>
      <w:sz w:val="24"/>
      <w:szCs w:val="26"/>
    </w:rPr>
  </w:style>
  <w:style w:type="paragraph" w:styleId="Heading6">
    <w:name w:val="heading 6"/>
    <w:basedOn w:val="Normal"/>
    <w:next w:val="Normal"/>
    <w:qFormat/>
    <w:rsid w:val="00452E7B"/>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qFormat/>
    <w:rsid w:val="00452E7B"/>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qFormat/>
    <w:rsid w:val="00452E7B"/>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452E7B"/>
  </w:style>
  <w:style w:type="paragraph" w:styleId="ListBullet">
    <w:name w:val="List Bullet"/>
    <w:basedOn w:val="Normal"/>
    <w:link w:val="ListBulletChar"/>
    <w:uiPriority w:val="99"/>
    <w:qFormat/>
    <w:rsid w:val="00894ACE"/>
    <w:pPr>
      <w:numPr>
        <w:numId w:val="15"/>
      </w:numPr>
    </w:pPr>
  </w:style>
  <w:style w:type="paragraph" w:styleId="ListNumber">
    <w:name w:val="List Number"/>
    <w:basedOn w:val="Normal"/>
    <w:qFormat/>
    <w:rsid w:val="00263662"/>
    <w:pPr>
      <w:numPr>
        <w:numId w:val="18"/>
      </w:numPr>
    </w:pPr>
  </w:style>
  <w:style w:type="paragraph" w:styleId="Header">
    <w:name w:val="header"/>
    <w:link w:val="HeaderChar"/>
    <w:uiPriority w:val="99"/>
    <w:rsid w:val="00452E7B"/>
    <w:pPr>
      <w:tabs>
        <w:tab w:val="right" w:pos="8562"/>
      </w:tabs>
    </w:pPr>
    <w:rPr>
      <w:rFonts w:cs="Arial"/>
      <w:b/>
      <w:color w:val="747678" w:themeColor="background2"/>
      <w:sz w:val="16"/>
      <w:lang w:val="en-GB"/>
    </w:rPr>
  </w:style>
  <w:style w:type="paragraph" w:styleId="Footer">
    <w:name w:val="footer"/>
    <w:link w:val="FooterChar"/>
    <w:uiPriority w:val="99"/>
    <w:rsid w:val="002B70AD"/>
    <w:pPr>
      <w:tabs>
        <w:tab w:val="right" w:pos="8636"/>
      </w:tabs>
      <w:jc w:val="right"/>
    </w:pPr>
    <w:rPr>
      <w:rFonts w:cstheme="minorHAnsi"/>
      <w:color w:val="747678" w:themeColor="background2"/>
      <w:sz w:val="12"/>
      <w:szCs w:val="16"/>
      <w:lang w:val="en-GB"/>
    </w:rPr>
  </w:style>
  <w:style w:type="paragraph" w:customStyle="1" w:styleId="AppendicesTitle">
    <w:name w:val="Appendices Title"/>
    <w:basedOn w:val="Heading2"/>
    <w:next w:val="Normal"/>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rsid w:val="00452E7B"/>
    <w:pPr>
      <w:pBdr>
        <w:bottom w:val="single" w:sz="4" w:space="5" w:color="auto"/>
      </w:pBdr>
      <w:spacing w:after="720" w:line="240" w:lineRule="atLeast"/>
    </w:pPr>
    <w:rPr>
      <w:sz w:val="18"/>
    </w:rPr>
  </w:style>
  <w:style w:type="paragraph" w:styleId="ListBullet2">
    <w:name w:val="List Bullet 2"/>
    <w:basedOn w:val="Normal"/>
    <w:uiPriority w:val="99"/>
    <w:qFormat/>
    <w:rsid w:val="00894ACE"/>
    <w:pPr>
      <w:numPr>
        <w:ilvl w:val="1"/>
        <w:numId w:val="15"/>
      </w:numPr>
    </w:pPr>
  </w:style>
  <w:style w:type="paragraph" w:styleId="ListNumber2">
    <w:name w:val="List Number 2"/>
    <w:basedOn w:val="Normal"/>
    <w:qFormat/>
    <w:rsid w:val="00263662"/>
    <w:pPr>
      <w:numPr>
        <w:ilvl w:val="1"/>
        <w:numId w:val="18"/>
      </w:numPr>
    </w:pPr>
  </w:style>
  <w:style w:type="paragraph" w:styleId="ListNumber3">
    <w:name w:val="List Number 3"/>
    <w:basedOn w:val="Normal"/>
    <w:qFormat/>
    <w:rsid w:val="00263662"/>
    <w:pPr>
      <w:numPr>
        <w:ilvl w:val="2"/>
        <w:numId w:val="18"/>
      </w:numPr>
    </w:pPr>
  </w:style>
  <w:style w:type="paragraph" w:customStyle="1" w:styleId="MarginNotes">
    <w:name w:val="Margin Notes"/>
    <w:rsid w:val="00452E7B"/>
    <w:rPr>
      <w:rFonts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qFormat/>
    <w:rsid w:val="00167017"/>
    <w:pPr>
      <w:spacing w:before="60" w:after="60"/>
    </w:pPr>
    <w:rPr>
      <w:rFonts w:cs="Arial"/>
      <w:b/>
      <w:bCs/>
      <w:color w:val="4F2D7F" w:themeColor="accent1"/>
      <w:kern w:val="28"/>
      <w:sz w:val="16"/>
      <w:szCs w:val="32"/>
      <w:lang w:val="en-GB"/>
    </w:rPr>
  </w:style>
  <w:style w:type="paragraph" w:customStyle="1" w:styleId="TableText">
    <w:name w:val="Table Text"/>
    <w:qFormat/>
    <w:rsid w:val="00167017"/>
    <w:pPr>
      <w:spacing w:before="60" w:after="60"/>
    </w:pPr>
    <w:rPr>
      <w:rFonts w:cs="Arial"/>
      <w:sz w:val="16"/>
      <w:lang w:val="en-GB"/>
    </w:rPr>
  </w:style>
  <w:style w:type="paragraph" w:customStyle="1" w:styleId="TintBoxTextBlack">
    <w:name w:val="Tint Box Text Black"/>
    <w:rsid w:val="00452E7B"/>
    <w:pPr>
      <w:spacing w:after="240" w:line="240" w:lineRule="atLeast"/>
    </w:pPr>
    <w:rPr>
      <w:rFonts w:cs="Arial"/>
      <w:b/>
      <w:lang w:val="en-GB"/>
    </w:rPr>
  </w:style>
  <w:style w:type="paragraph" w:customStyle="1" w:styleId="TintBoxTextWhite">
    <w:name w:val="Tint Box Text White"/>
    <w:basedOn w:val="TintBoxTextBlack"/>
    <w:rsid w:val="00452E7B"/>
    <w:rPr>
      <w:color w:val="FFFFFF"/>
    </w:rPr>
  </w:style>
  <w:style w:type="paragraph" w:styleId="TOC1">
    <w:name w:val="toc 1"/>
    <w:next w:val="Normal"/>
    <w:uiPriority w:val="39"/>
    <w:rsid w:val="00452E7B"/>
    <w:pPr>
      <w:tabs>
        <w:tab w:val="right" w:pos="8505"/>
      </w:tabs>
      <w:spacing w:before="120" w:after="120" w:line="240" w:lineRule="atLeast"/>
    </w:pPr>
    <w:rPr>
      <w:rFonts w:cs="Arial"/>
      <w:lang w:val="en-GB"/>
    </w:rPr>
  </w:style>
  <w:style w:type="paragraph" w:styleId="TOC2">
    <w:name w:val="toc 2"/>
    <w:next w:val="Normal"/>
    <w:semiHidden/>
    <w:rsid w:val="00452E7B"/>
    <w:pPr>
      <w:tabs>
        <w:tab w:val="right" w:pos="8363"/>
      </w:tabs>
      <w:spacing w:after="120" w:line="240" w:lineRule="atLeast"/>
      <w:ind w:left="198"/>
    </w:pPr>
    <w:rPr>
      <w:rFonts w:cs="Arial"/>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eastAsia="SimHei" w:cs="Arial"/>
      <w:b/>
      <w:sz w:val="16"/>
      <w:lang w:val="en-GB"/>
    </w:rPr>
  </w:style>
  <w:style w:type="paragraph" w:customStyle="1" w:styleId="PartnerAddress">
    <w:name w:val="Partner Address"/>
    <w:semiHidden/>
    <w:rsid w:val="00094333"/>
    <w:rPr>
      <w:rFonts w:eastAsia="SimHei" w:cs="Arial"/>
      <w:sz w:val="16"/>
      <w:lang w:val="en-GB"/>
    </w:rPr>
  </w:style>
  <w:style w:type="paragraph" w:customStyle="1" w:styleId="HalfLineBreak">
    <w:name w:val="Half Line Break"/>
    <w:semiHidden/>
    <w:rsid w:val="00452E7B"/>
    <w:pPr>
      <w:framePr w:wrap="around" w:vAnchor="page" w:hAnchor="page" w:x="9016" w:y="3970"/>
      <w:suppressOverlap/>
    </w:pPr>
    <w:rPr>
      <w:rFonts w:eastAsia="SimHei" w:cs="Arial"/>
      <w:b/>
      <w:sz w:val="7"/>
      <w:lang w:val="en-GB"/>
    </w:rPr>
  </w:style>
  <w:style w:type="paragraph" w:customStyle="1" w:styleId="LetterFooterTitle">
    <w:name w:val="Letter Footer Title"/>
    <w:next w:val="LetterFooter"/>
    <w:semiHidden/>
    <w:rsid w:val="00452E7B"/>
    <w:pPr>
      <w:spacing w:line="140" w:lineRule="atLeast"/>
    </w:pPr>
    <w:rPr>
      <w:rFonts w:ascii="Arial Narrow" w:hAnsi="Arial Narrow" w:cs="Arial"/>
      <w:b/>
      <w:color w:val="4F2D7F" w:themeColor="accent1"/>
      <w:sz w:val="12"/>
      <w:lang w:val="en-GB"/>
    </w:rPr>
  </w:style>
  <w:style w:type="paragraph" w:customStyle="1" w:styleId="LetterFooter">
    <w:name w:val="Letter Footer"/>
    <w:semiHidden/>
    <w:rsid w:val="00321A76"/>
    <w:pPr>
      <w:spacing w:line="140" w:lineRule="atLeast"/>
    </w:pPr>
    <w:rPr>
      <w:rFonts w:ascii="Arial Narrow" w:hAnsi="Arial Narrow" w:cs="Arial"/>
      <w:sz w:val="12"/>
      <w:lang w:val="en-GB"/>
    </w:rPr>
  </w:style>
  <w:style w:type="paragraph" w:styleId="Subtitle">
    <w:name w:val="Subtitle"/>
    <w:qFormat/>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nhideWhenUsed/>
    <w:rsid w:val="00452E7B"/>
    <w:pPr>
      <w:spacing w:after="120" w:line="240" w:lineRule="atLeast"/>
    </w:pPr>
    <w:rPr>
      <w:rFonts w:cs="Arial"/>
      <w:kern w:val="32"/>
      <w:szCs w:val="24"/>
      <w:lang w:val="en-GB"/>
    </w:rPr>
  </w:style>
  <w:style w:type="paragraph" w:customStyle="1" w:styleId="ReferenceTitle">
    <w:name w:val="Reference Title"/>
    <w:next w:val="ReferenceText"/>
    <w:unhideWhenUsed/>
    <w:rsid w:val="00452E7B"/>
    <w:pPr>
      <w:spacing w:after="120" w:line="240" w:lineRule="atLeast"/>
    </w:pPr>
    <w:rPr>
      <w:rFonts w:cs="Arial"/>
      <w:b/>
      <w:kern w:val="32"/>
      <w:szCs w:val="24"/>
      <w:lang w:val="en-GB"/>
    </w:rPr>
  </w:style>
  <w:style w:type="paragraph" w:customStyle="1" w:styleId="ParagraphBullet">
    <w:name w:val="Paragraph Bullet"/>
    <w:basedOn w:val="Normal"/>
    <w:rsid w:val="00452E7B"/>
    <w:pPr>
      <w:numPr>
        <w:numId w:val="8"/>
      </w:numPr>
    </w:pPr>
  </w:style>
  <w:style w:type="paragraph" w:customStyle="1" w:styleId="ParagraphBullet2">
    <w:name w:val="Paragraph Bullet 2"/>
    <w:basedOn w:val="Normal"/>
    <w:rsid w:val="00452E7B"/>
    <w:pPr>
      <w:numPr>
        <w:ilvl w:val="1"/>
        <w:numId w:val="8"/>
      </w:numPr>
    </w:pPr>
  </w:style>
  <w:style w:type="paragraph" w:customStyle="1" w:styleId="MarginNotesHeading">
    <w:name w:val="Margin Notes Heading"/>
    <w:basedOn w:val="MarginNotes"/>
    <w:rsid w:val="00452E7B"/>
    <w:rPr>
      <w:b/>
    </w:rPr>
  </w:style>
  <w:style w:type="paragraph" w:styleId="Quote">
    <w:name w:val="Quote"/>
    <w:basedOn w:val="BodyText"/>
    <w:unhideWhenUsed/>
    <w:qFormat/>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cs="Arial"/>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NumberedBodyText"/>
    <w:rsid w:val="00F63B8A"/>
    <w:pPr>
      <w:numPr>
        <w:numId w:val="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link w:val="NumberedHeading2Char"/>
    <w:rsid w:val="00F63B8A"/>
    <w:pPr>
      <w:numPr>
        <w:ilvl w:val="1"/>
        <w:numId w:val="5"/>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uiPriority w:val="99"/>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6B1306"/>
    <w:pPr>
      <w:spacing w:after="120"/>
    </w:pPr>
    <w:rPr>
      <w:szCs w:val="16"/>
    </w:rPr>
  </w:style>
  <w:style w:type="paragraph" w:customStyle="1" w:styleId="AppendixTitleLandscape">
    <w:name w:val="Appendix Title Landscape"/>
    <w:basedOn w:val="Normal"/>
    <w:next w:val="BodyText"/>
    <w:uiPriority w:val="11"/>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9"/>
      </w:numPr>
    </w:pPr>
  </w:style>
  <w:style w:type="paragraph" w:customStyle="1" w:styleId="Backpage">
    <w:name w:val="Back page"/>
    <w:rsid w:val="00452E7B"/>
    <w:rPr>
      <w:rFonts w:asciiTheme="majorHAnsi" w:hAnsiTheme="majorHAnsi" w:cs="Arial"/>
      <w:b/>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character" w:customStyle="1" w:styleId="FooterChar">
    <w:name w:val="Footer Char"/>
    <w:basedOn w:val="DefaultParagraphFont"/>
    <w:link w:val="Footer"/>
    <w:uiPriority w:val="99"/>
    <w:rsid w:val="002B70A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rsid w:val="00452E7B"/>
    <w:rPr>
      <w:rFonts w:cs="Arial"/>
      <w:lang w:val="en-GB"/>
    </w:rPr>
  </w:style>
  <w:style w:type="character" w:styleId="PageNumber">
    <w:name w:val="page number"/>
    <w:basedOn w:val="DefaultParagraphFont"/>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263662"/>
    <w:pPr>
      <w:numPr>
        <w:numId w:val="10"/>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uiPriority w:val="1"/>
    <w:rsid w:val="00A50D56"/>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1"/>
    <w:rsid w:val="00A50D56"/>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A50D56"/>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F63B8A"/>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10"/>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uiPriority w:val="39"/>
    <w:semiHidden/>
    <w:rsid w:val="00452E7B"/>
    <w:pPr>
      <w:tabs>
        <w:tab w:val="right" w:pos="8363"/>
      </w:tabs>
      <w:ind w:left="539"/>
    </w:pPr>
  </w:style>
  <w:style w:type="paragraph" w:styleId="TOC5">
    <w:name w:val="toc 5"/>
    <w:basedOn w:val="Normal"/>
    <w:next w:val="Normal"/>
    <w:autoRedefine/>
    <w:uiPriority w:val="39"/>
    <w:semiHidden/>
    <w:rsid w:val="00452E7B"/>
    <w:pPr>
      <w:tabs>
        <w:tab w:val="right" w:pos="8363"/>
      </w:tabs>
      <w:ind w:left="720"/>
    </w:pPr>
  </w:style>
  <w:style w:type="paragraph" w:styleId="TOC6">
    <w:name w:val="toc 6"/>
    <w:basedOn w:val="Normal"/>
    <w:next w:val="Normal"/>
    <w:autoRedefine/>
    <w:uiPriority w:val="39"/>
    <w:semiHidden/>
    <w:rsid w:val="00452E7B"/>
    <w:pPr>
      <w:ind w:left="902"/>
    </w:pPr>
  </w:style>
  <w:style w:type="paragraph" w:styleId="TOC7">
    <w:name w:val="toc 7"/>
    <w:basedOn w:val="Normal"/>
    <w:next w:val="Normal"/>
    <w:autoRedefine/>
    <w:uiPriority w:val="39"/>
    <w:semiHidden/>
    <w:rsid w:val="00452E7B"/>
    <w:pPr>
      <w:ind w:left="1077"/>
    </w:pPr>
  </w:style>
  <w:style w:type="paragraph" w:styleId="TOC8">
    <w:name w:val="toc 8"/>
    <w:basedOn w:val="Normal"/>
    <w:next w:val="Normal"/>
    <w:autoRedefine/>
    <w:uiPriority w:val="39"/>
    <w:semiHidden/>
    <w:rsid w:val="00452E7B"/>
    <w:pPr>
      <w:ind w:left="1259"/>
    </w:pPr>
  </w:style>
  <w:style w:type="paragraph" w:styleId="TOC9">
    <w:name w:val="toc 9"/>
    <w:basedOn w:val="Normal"/>
    <w:next w:val="Normal"/>
    <w:autoRedefine/>
    <w:uiPriority w:val="39"/>
    <w:semiHidden/>
    <w:rsid w:val="00452E7B"/>
    <w:pPr>
      <w:ind w:left="1440"/>
    </w:pPr>
  </w:style>
  <w:style w:type="paragraph" w:customStyle="1" w:styleId="LetterFooterURL">
    <w:name w:val="Letter Footer URL"/>
    <w:basedOn w:val="LetterFooter"/>
    <w:uiPriority w:val="9"/>
    <w:semiHidden/>
    <w:rsid w:val="008F035A"/>
    <w:rPr>
      <w:rFonts w:asciiTheme="minorHAnsi" w:hAnsiTheme="minorHAnsi"/>
      <w:b/>
      <w:sz w:val="16"/>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Cs w:val="16"/>
    </w:rPr>
  </w:style>
  <w:style w:type="character" w:customStyle="1" w:styleId="BodyText3Char">
    <w:name w:val="Body Text 3 Char"/>
    <w:basedOn w:val="DefaultParagraphFont"/>
    <w:link w:val="BodyText3"/>
    <w:semiHidden/>
    <w:rsid w:val="004A0DFE"/>
    <w:rPr>
      <w:rFonts w:asciiTheme="minorHAnsi" w:hAnsiTheme="minorHAnsi" w:cs="Arial"/>
      <w:sz w:val="18"/>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8"/>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character" w:styleId="CommentReference">
    <w:name w:val="annotation reference"/>
    <w:basedOn w:val="DefaultParagraphFont"/>
    <w:unhideWhenUsed/>
    <w:rsid w:val="004A0DFE"/>
    <w:rPr>
      <w:sz w:val="16"/>
      <w:szCs w:val="16"/>
      <w:lang w:val="en-GB"/>
    </w:rPr>
  </w:style>
  <w:style w:type="paragraph" w:styleId="CommentText">
    <w:name w:val="annotation text"/>
    <w:basedOn w:val="Normal"/>
    <w:link w:val="CommentTextChar"/>
    <w:unhideWhenUsed/>
    <w:rsid w:val="004A0DFE"/>
    <w:pPr>
      <w:spacing w:line="240" w:lineRule="auto"/>
    </w:pPr>
    <w:rPr>
      <w:sz w:val="20"/>
    </w:rPr>
  </w:style>
  <w:style w:type="character" w:customStyle="1" w:styleId="CommentTextChar">
    <w:name w:val="Comment Text Char"/>
    <w:basedOn w:val="DefaultParagraphFont"/>
    <w:link w:val="CommentText"/>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unhideWhenUsed/>
    <w:rsid w:val="004A0DFE"/>
    <w:rPr>
      <w:i/>
      <w:iCs/>
      <w:lang w:val="en-GB"/>
    </w:rPr>
  </w:style>
  <w:style w:type="character" w:styleId="EndnoteReference">
    <w:name w:val="endnote reference"/>
    <w:basedOn w:val="DefaultParagraphFont"/>
    <w:unhideWhenUsed/>
    <w:rsid w:val="004A0DFE"/>
    <w:rPr>
      <w:vertAlign w:val="superscript"/>
      <w:lang w:val="en-GB"/>
    </w:rPr>
  </w:style>
  <w:style w:type="paragraph" w:styleId="EndnoteText">
    <w:name w:val="endnote text"/>
    <w:basedOn w:val="Normal"/>
    <w:link w:val="EndnoteTextChar"/>
    <w:unhideWhenUsed/>
    <w:rsid w:val="004A0DFE"/>
    <w:pPr>
      <w:spacing w:after="0" w:line="240" w:lineRule="auto"/>
    </w:pPr>
    <w:rPr>
      <w:sz w:val="20"/>
    </w:rPr>
  </w:style>
  <w:style w:type="character" w:customStyle="1" w:styleId="EndnoteTextChar">
    <w:name w:val="Endnote Text Char"/>
    <w:basedOn w:val="DefaultParagraphFont"/>
    <w:link w:val="EndnoteText"/>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unhideWhenUsed/>
    <w:rsid w:val="004A0DFE"/>
    <w:rPr>
      <w:vertAlign w:val="superscript"/>
      <w:lang w:val="en-GB"/>
    </w:rPr>
  </w:style>
  <w:style w:type="paragraph" w:styleId="FootnoteText">
    <w:name w:val="footnote text"/>
    <w:basedOn w:val="Normal"/>
    <w:link w:val="FootnoteTextChar"/>
    <w:unhideWhenUsed/>
    <w:rsid w:val="004A0DFE"/>
    <w:pPr>
      <w:spacing w:after="0" w:line="240" w:lineRule="auto"/>
    </w:pPr>
    <w:rPr>
      <w:sz w:val="20"/>
    </w:rPr>
  </w:style>
  <w:style w:type="character" w:customStyle="1" w:styleId="FootnoteTextChar">
    <w:name w:val="Footnote Text Char"/>
    <w:basedOn w:val="DefaultParagraphFont"/>
    <w:link w:val="FootnoteText"/>
    <w:rsid w:val="004A0DFE"/>
    <w:rPr>
      <w:rFonts w:asciiTheme="minorHAnsi" w:hAnsiTheme="minorHAnsi" w:cs="Arial"/>
      <w:lang w:val="en-GB"/>
    </w:r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character" w:styleId="LineNumber">
    <w:name w:val="line number"/>
    <w:basedOn w:val="DefaultParagraphFont"/>
    <w:semiHidden/>
    <w:unhideWhenUsed/>
    <w:rsid w:val="004A0DFE"/>
    <w:rPr>
      <w:lang w:val="en-GB"/>
    </w:rPr>
  </w:style>
  <w:style w:type="paragraph" w:styleId="List">
    <w:name w:val="List"/>
    <w:basedOn w:val="Normal"/>
    <w:uiPriority w:val="1"/>
    <w:semiHidden/>
    <w:unhideWhenUsed/>
    <w:rsid w:val="004A0DFE"/>
    <w:pPr>
      <w:ind w:left="283" w:hanging="283"/>
      <w:contextualSpacing/>
    </w:pPr>
  </w:style>
  <w:style w:type="paragraph" w:styleId="List2">
    <w:name w:val="List 2"/>
    <w:basedOn w:val="Normal"/>
    <w:uiPriority w:val="1"/>
    <w:semiHidden/>
    <w:rsid w:val="004A0DFE"/>
    <w:pPr>
      <w:ind w:left="566" w:hanging="283"/>
      <w:contextualSpacing/>
    </w:pPr>
  </w:style>
  <w:style w:type="paragraph" w:styleId="List3">
    <w:name w:val="List 3"/>
    <w:basedOn w:val="Normal"/>
    <w:uiPriority w:val="1"/>
    <w:semiHidden/>
    <w:unhideWhenUsed/>
    <w:rsid w:val="004A0DFE"/>
    <w:pPr>
      <w:ind w:left="849" w:hanging="283"/>
      <w:contextualSpacing/>
    </w:pPr>
  </w:style>
  <w:style w:type="paragraph" w:styleId="List4">
    <w:name w:val="List 4"/>
    <w:basedOn w:val="Normal"/>
    <w:unhideWhenUsed/>
    <w:rsid w:val="004A0DFE"/>
    <w:pPr>
      <w:ind w:left="1132" w:hanging="283"/>
      <w:contextualSpacing/>
    </w:pPr>
  </w:style>
  <w:style w:type="paragraph" w:styleId="List5">
    <w:name w:val="List 5"/>
    <w:basedOn w:val="Normal"/>
    <w:uiPriority w:val="1"/>
    <w:semiHidden/>
    <w:unhideWhenUsed/>
    <w:rsid w:val="004A0DFE"/>
    <w:pPr>
      <w:ind w:left="1415" w:hanging="283"/>
      <w:contextualSpacing/>
    </w:pPr>
  </w:style>
  <w:style w:type="paragraph" w:styleId="ListBullet3">
    <w:name w:val="List Bullet 3"/>
    <w:basedOn w:val="Normal"/>
    <w:uiPriority w:val="1"/>
    <w:qFormat/>
    <w:rsid w:val="00BD2752"/>
    <w:pPr>
      <w:numPr>
        <w:ilvl w:val="2"/>
        <w:numId w:val="15"/>
      </w:numPr>
    </w:pPr>
  </w:style>
  <w:style w:type="paragraph" w:styleId="ListBullet4">
    <w:name w:val="List Bullet 4"/>
    <w:basedOn w:val="Normal"/>
    <w:uiPriority w:val="1"/>
    <w:semiHidden/>
    <w:unhideWhenUsed/>
    <w:rsid w:val="004A0DFE"/>
    <w:pPr>
      <w:numPr>
        <w:numId w:val="1"/>
      </w:numPr>
      <w:contextualSpacing/>
    </w:pPr>
  </w:style>
  <w:style w:type="paragraph" w:styleId="ListBullet5">
    <w:name w:val="List Bullet 5"/>
    <w:basedOn w:val="Normal"/>
    <w:uiPriority w:val="1"/>
    <w:semiHidden/>
    <w:unhideWhenUsed/>
    <w:rsid w:val="004A0DFE"/>
    <w:pPr>
      <w:numPr>
        <w:numId w:val="2"/>
      </w:numPr>
      <w:contextualSpacing/>
    </w:pPr>
  </w:style>
  <w:style w:type="paragraph" w:styleId="ListContinue">
    <w:name w:val="List Continue"/>
    <w:basedOn w:val="Normal"/>
    <w:uiPriority w:val="2"/>
    <w:semiHidden/>
    <w:unhideWhenUsed/>
    <w:rsid w:val="004A0DFE"/>
    <w:pPr>
      <w:ind w:left="283"/>
      <w:contextualSpacing/>
    </w:pPr>
  </w:style>
  <w:style w:type="paragraph" w:styleId="ListContinue2">
    <w:name w:val="List Continue 2"/>
    <w:basedOn w:val="Normal"/>
    <w:uiPriority w:val="2"/>
    <w:semiHidden/>
    <w:unhideWhenUsed/>
    <w:rsid w:val="004A0DFE"/>
    <w:pPr>
      <w:ind w:left="566"/>
      <w:contextualSpacing/>
    </w:pPr>
  </w:style>
  <w:style w:type="paragraph" w:styleId="ListContinue3">
    <w:name w:val="List Continue 3"/>
    <w:basedOn w:val="Normal"/>
    <w:uiPriority w:val="2"/>
    <w:semiHidden/>
    <w:unhideWhenUsed/>
    <w:rsid w:val="004A0DFE"/>
    <w:pPr>
      <w:ind w:left="849"/>
      <w:contextualSpacing/>
    </w:pPr>
  </w:style>
  <w:style w:type="paragraph" w:styleId="ListContinue4">
    <w:name w:val="List Continue 4"/>
    <w:basedOn w:val="Normal"/>
    <w:uiPriority w:val="2"/>
    <w:semiHidden/>
    <w:unhideWhenUsed/>
    <w:rsid w:val="004A0DFE"/>
    <w:pPr>
      <w:ind w:left="1132"/>
      <w:contextualSpacing/>
    </w:pPr>
  </w:style>
  <w:style w:type="paragraph" w:styleId="ListContinue5">
    <w:name w:val="List Continue 5"/>
    <w:basedOn w:val="Normal"/>
    <w:uiPriority w:val="2"/>
    <w:semiHidden/>
    <w:unhideWhenUsed/>
    <w:rsid w:val="004A0DFE"/>
    <w:pPr>
      <w:ind w:left="1415"/>
      <w:contextualSpacing/>
    </w:pPr>
  </w:style>
  <w:style w:type="paragraph" w:styleId="ListNumber4">
    <w:name w:val="List Number 4"/>
    <w:basedOn w:val="Normal"/>
    <w:uiPriority w:val="2"/>
    <w:semiHidden/>
    <w:unhideWhenUsed/>
    <w:rsid w:val="004A0DFE"/>
    <w:pPr>
      <w:numPr>
        <w:numId w:val="3"/>
      </w:numPr>
      <w:contextualSpacing/>
    </w:pPr>
  </w:style>
  <w:style w:type="paragraph" w:styleId="ListNumber5">
    <w:name w:val="List Number 5"/>
    <w:basedOn w:val="Normal"/>
    <w:uiPriority w:val="2"/>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11"/>
    <w:semiHidden/>
    <w:unhideWhenUsed/>
    <w:rsid w:val="004A0DFE"/>
    <w:rPr>
      <w:rFonts w:ascii="Times New Roman" w:hAnsi="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1"/>
      </w:numPr>
    </w:pPr>
  </w:style>
  <w:style w:type="numbering" w:customStyle="1" w:styleId="GTTableNumbers">
    <w:name w:val="GT Table Numbers"/>
    <w:uiPriority w:val="99"/>
    <w:rsid w:val="00894ACE"/>
    <w:pPr>
      <w:numPr>
        <w:numId w:val="12"/>
      </w:numPr>
    </w:pPr>
  </w:style>
  <w:style w:type="paragraph" w:customStyle="1" w:styleId="TableBullet1">
    <w:name w:val="Table Bullet 1"/>
    <w:basedOn w:val="ListBullet"/>
    <w:uiPriority w:val="14"/>
    <w:qFormat/>
    <w:rsid w:val="00894ACE"/>
    <w:pPr>
      <w:numPr>
        <w:numId w:val="13"/>
      </w:numPr>
      <w:spacing w:before="60" w:after="60"/>
    </w:pPr>
    <w:rPr>
      <w:sz w:val="16"/>
    </w:rPr>
  </w:style>
  <w:style w:type="paragraph" w:customStyle="1" w:styleId="TableBullet2">
    <w:name w:val="Table Bullet 2"/>
    <w:basedOn w:val="ListBullet2"/>
    <w:uiPriority w:val="14"/>
    <w:qFormat/>
    <w:rsid w:val="00894ACE"/>
    <w:pPr>
      <w:numPr>
        <w:numId w:val="13"/>
      </w:numPr>
      <w:spacing w:before="60" w:after="60"/>
    </w:pPr>
    <w:rPr>
      <w:sz w:val="16"/>
    </w:rPr>
  </w:style>
  <w:style w:type="paragraph" w:customStyle="1" w:styleId="TableBullet3">
    <w:name w:val="Table Bullet 3"/>
    <w:basedOn w:val="ListBullet3"/>
    <w:uiPriority w:val="14"/>
    <w:qFormat/>
    <w:rsid w:val="00894ACE"/>
    <w:pPr>
      <w:numPr>
        <w:numId w:val="13"/>
      </w:numPr>
      <w:spacing w:before="60" w:after="60"/>
    </w:pPr>
    <w:rPr>
      <w:sz w:val="16"/>
    </w:rPr>
  </w:style>
  <w:style w:type="paragraph" w:customStyle="1" w:styleId="TableNumber">
    <w:name w:val="Table Number"/>
    <w:basedOn w:val="ListNumber"/>
    <w:uiPriority w:val="14"/>
    <w:qFormat/>
    <w:rsid w:val="00894ACE"/>
    <w:pPr>
      <w:numPr>
        <w:numId w:val="14"/>
      </w:numPr>
      <w:spacing w:before="60" w:after="60"/>
    </w:pPr>
    <w:rPr>
      <w:sz w:val="16"/>
    </w:rPr>
  </w:style>
  <w:style w:type="paragraph" w:customStyle="1" w:styleId="TableNumber2">
    <w:name w:val="Table Number 2"/>
    <w:basedOn w:val="ListNumber2"/>
    <w:uiPriority w:val="14"/>
    <w:qFormat/>
    <w:rsid w:val="00894ACE"/>
    <w:pPr>
      <w:numPr>
        <w:numId w:val="14"/>
      </w:numPr>
      <w:spacing w:before="60" w:after="60"/>
    </w:pPr>
    <w:rPr>
      <w:sz w:val="16"/>
    </w:rPr>
  </w:style>
  <w:style w:type="paragraph" w:customStyle="1" w:styleId="TableNumber3">
    <w:name w:val="Table Number 3"/>
    <w:basedOn w:val="ListNumber3"/>
    <w:uiPriority w:val="14"/>
    <w:qFormat/>
    <w:rsid w:val="00894ACE"/>
    <w:pPr>
      <w:numPr>
        <w:numId w:val="14"/>
      </w:numPr>
      <w:spacing w:before="60" w:after="60"/>
    </w:pPr>
    <w:rPr>
      <w:sz w:val="16"/>
    </w:rPr>
  </w:style>
  <w:style w:type="character" w:customStyle="1" w:styleId="ListBulletChar">
    <w:name w:val="List Bullet Char"/>
    <w:basedOn w:val="DefaultParagraphFont"/>
    <w:link w:val="ListBullet"/>
    <w:uiPriority w:val="99"/>
    <w:rsid w:val="007866FD"/>
    <w:rPr>
      <w:rFonts w:cs="Arial"/>
      <w:szCs w:val="20"/>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14"/>
    <w:qFormat/>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14"/>
    <w:qFormat/>
    <w:rsid w:val="00FD05AD"/>
    <w:pPr>
      <w:jc w:val="right"/>
    </w:pPr>
  </w:style>
  <w:style w:type="paragraph" w:customStyle="1" w:styleId="TableTextRight">
    <w:name w:val="Table Text Right"/>
    <w:basedOn w:val="TableText"/>
    <w:uiPriority w:val="14"/>
    <w:qFormat/>
    <w:rsid w:val="00FD05AD"/>
    <w:pPr>
      <w:jc w:val="right"/>
    </w:pPr>
  </w:style>
  <w:style w:type="paragraph" w:customStyle="1" w:styleId="Comments">
    <w:name w:val="Comments"/>
    <w:basedOn w:val="BodyText"/>
    <w:uiPriority w:val="99"/>
    <w:rsid w:val="00FF0947"/>
    <w:rPr>
      <w:sz w:val="16"/>
    </w:rPr>
  </w:style>
  <w:style w:type="paragraph" w:customStyle="1" w:styleId="LetterHeading">
    <w:name w:val="Letter Heading"/>
    <w:basedOn w:val="Heading2"/>
    <w:next w:val="BodyText"/>
    <w:uiPriority w:val="1"/>
    <w:qFormat/>
    <w:rsid w:val="00BB1174"/>
  </w:style>
  <w:style w:type="paragraph" w:customStyle="1" w:styleId="LetterHeadingBlack">
    <w:name w:val="Letter Heading Black"/>
    <w:basedOn w:val="LetterHeading"/>
    <w:next w:val="BodyText"/>
    <w:uiPriority w:val="1"/>
    <w:qFormat/>
    <w:rsid w:val="00BB1174"/>
    <w:rPr>
      <w:color w:val="000000" w:themeColor="text1"/>
    </w:rPr>
  </w:style>
  <w:style w:type="paragraph" w:customStyle="1" w:styleId="LetterSubHeading1">
    <w:name w:val="Letter Sub Heading 1"/>
    <w:basedOn w:val="Heading3"/>
    <w:next w:val="BodyText"/>
    <w:uiPriority w:val="1"/>
    <w:qFormat/>
    <w:rsid w:val="00BB1174"/>
  </w:style>
  <w:style w:type="paragraph" w:customStyle="1" w:styleId="LetterSubHeading1Black">
    <w:name w:val="Letter Sub Heading 1 Black"/>
    <w:basedOn w:val="LetterSubHeading1"/>
    <w:next w:val="BodyText"/>
    <w:uiPriority w:val="1"/>
    <w:qFormat/>
    <w:rsid w:val="00BB1174"/>
    <w:rPr>
      <w:color w:val="000000" w:themeColor="text1"/>
    </w:rPr>
  </w:style>
  <w:style w:type="paragraph" w:customStyle="1" w:styleId="LetterSubHeading2">
    <w:name w:val="Letter Sub Heading 2"/>
    <w:basedOn w:val="Heading4"/>
    <w:next w:val="BodyText"/>
    <w:uiPriority w:val="1"/>
    <w:qFormat/>
    <w:rsid w:val="00BB1174"/>
  </w:style>
  <w:style w:type="paragraph" w:customStyle="1" w:styleId="LetterSubHeading2Black">
    <w:name w:val="Letter Sub Heading 2 Black"/>
    <w:basedOn w:val="LetterSubHeading2"/>
    <w:next w:val="BodyText"/>
    <w:uiPriority w:val="1"/>
    <w:qFormat/>
    <w:rsid w:val="00BB1174"/>
    <w:rPr>
      <w:color w:val="000000" w:themeColor="text1"/>
    </w:rPr>
  </w:style>
  <w:style w:type="numbering" w:customStyle="1" w:styleId="GTNumberedLetterHeadings">
    <w:name w:val="GT Numbered Letter Headings"/>
    <w:uiPriority w:val="99"/>
    <w:rsid w:val="006E6B45"/>
    <w:pPr>
      <w:numPr>
        <w:numId w:val="16"/>
      </w:numPr>
    </w:pPr>
  </w:style>
  <w:style w:type="paragraph" w:customStyle="1" w:styleId="NumberedLetterSubHeading1">
    <w:name w:val="Numbered Letter Sub Heading 1"/>
    <w:basedOn w:val="LetterSubHeading1Black"/>
    <w:uiPriority w:val="5"/>
    <w:qFormat/>
    <w:rsid w:val="006E6B45"/>
    <w:pPr>
      <w:numPr>
        <w:numId w:val="17"/>
      </w:numPr>
    </w:pPr>
  </w:style>
  <w:style w:type="paragraph" w:customStyle="1" w:styleId="NumberedLetterBodyText">
    <w:name w:val="Numbered Letter Body Text"/>
    <w:basedOn w:val="BodyText"/>
    <w:uiPriority w:val="6"/>
    <w:qFormat/>
    <w:rsid w:val="006E6B45"/>
    <w:pPr>
      <w:numPr>
        <w:ilvl w:val="1"/>
        <w:numId w:val="17"/>
      </w:numPr>
    </w:pPr>
  </w:style>
  <w:style w:type="paragraph" w:customStyle="1" w:styleId="NumberedBodyText">
    <w:name w:val="Numbered Body Text"/>
    <w:basedOn w:val="BodyText"/>
    <w:uiPriority w:val="4"/>
    <w:qFormat/>
    <w:rsid w:val="00F63B8A"/>
    <w:pPr>
      <w:numPr>
        <w:ilvl w:val="2"/>
        <w:numId w:val="5"/>
      </w:numPr>
    </w:pPr>
  </w:style>
  <w:style w:type="character" w:customStyle="1" w:styleId="Hashtag2">
    <w:name w:val="Hashtag2"/>
    <w:basedOn w:val="DefaultParagraphFont"/>
    <w:uiPriority w:val="99"/>
    <w:semiHidden/>
    <w:unhideWhenUsed/>
    <w:rsid w:val="007866FD"/>
    <w:rPr>
      <w:color w:val="2B579A"/>
      <w:shd w:val="clear" w:color="auto" w:fill="E6E6E6"/>
    </w:rPr>
  </w:style>
  <w:style w:type="character" w:customStyle="1" w:styleId="Mention2">
    <w:name w:val="Mention2"/>
    <w:basedOn w:val="DefaultParagraphFont"/>
    <w:uiPriority w:val="99"/>
    <w:semiHidden/>
    <w:unhideWhenUsed/>
    <w:rsid w:val="007866FD"/>
    <w:rPr>
      <w:color w:val="2B579A"/>
      <w:shd w:val="clear" w:color="auto" w:fill="E6E6E6"/>
    </w:rPr>
  </w:style>
  <w:style w:type="character" w:customStyle="1" w:styleId="SmartHyperlink2">
    <w:name w:val="Smart Hyperlink2"/>
    <w:basedOn w:val="DefaultParagraphFont"/>
    <w:uiPriority w:val="99"/>
    <w:semiHidden/>
    <w:unhideWhenUsed/>
    <w:rsid w:val="007866FD"/>
    <w:rPr>
      <w:u w:val="dotted"/>
    </w:rPr>
  </w:style>
  <w:style w:type="character" w:customStyle="1" w:styleId="UnresolvedMention1">
    <w:name w:val="Unresolved Mention1"/>
    <w:basedOn w:val="DefaultParagraphFont"/>
    <w:uiPriority w:val="99"/>
    <w:semiHidden/>
    <w:unhideWhenUsed/>
    <w:rsid w:val="007866FD"/>
    <w:rPr>
      <w:color w:val="808080"/>
      <w:shd w:val="clear" w:color="auto" w:fill="E6E6E6"/>
    </w:rPr>
  </w:style>
  <w:style w:type="character" w:customStyle="1" w:styleId="PageNumber0">
    <w:name w:val="PageNumber"/>
    <w:basedOn w:val="PageNumber"/>
    <w:uiPriority w:val="1"/>
    <w:rsid w:val="002B70AD"/>
    <w:rPr>
      <w:rFonts w:asciiTheme="minorHAnsi" w:hAnsiTheme="minorHAnsi"/>
      <w:b/>
      <w:color w:val="000000" w:themeColor="text1"/>
      <w:sz w:val="12"/>
      <w:lang w:val="en-GB"/>
    </w:rPr>
  </w:style>
  <w:style w:type="table" w:styleId="TableGrid">
    <w:name w:val="Table Grid"/>
    <w:basedOn w:val="TableNormal"/>
    <w:rsid w:val="00C7767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old">
    <w:name w:val="Highlight bold"/>
    <w:uiPriority w:val="1"/>
    <w:qFormat/>
    <w:rsid w:val="00C77679"/>
    <w:rPr>
      <w:b/>
      <w:bCs/>
      <w:lang w:val="en-US"/>
    </w:rPr>
  </w:style>
  <w:style w:type="paragraph" w:customStyle="1" w:styleId="Letterdate">
    <w:name w:val="Letter date"/>
    <w:basedOn w:val="Normal"/>
    <w:unhideWhenUsed/>
    <w:rsid w:val="00F00956"/>
    <w:pPr>
      <w:spacing w:before="120" w:after="1200" w:line="240" w:lineRule="auto"/>
    </w:pPr>
    <w:rPr>
      <w:rFonts w:eastAsiaTheme="minorEastAsia" w:cs="Times New Roman"/>
      <w:color w:val="000000" w:themeColor="text1"/>
      <w:szCs w:val="18"/>
      <w:lang w:eastAsia="en-GB"/>
    </w:rPr>
  </w:style>
  <w:style w:type="paragraph" w:customStyle="1" w:styleId="Letteraddress">
    <w:name w:val="Letter address"/>
    <w:basedOn w:val="Normal"/>
    <w:unhideWhenUsed/>
    <w:rsid w:val="009A560D"/>
    <w:pPr>
      <w:framePr w:w="2368" w:wrap="around" w:vAnchor="text" w:hAnchor="page" w:x="13524" w:y="2357"/>
      <w:spacing w:after="60"/>
    </w:pPr>
    <w:rPr>
      <w:rFonts w:eastAsiaTheme="minorEastAsia" w:cs="Times New Roman"/>
      <w:color w:val="000000" w:themeColor="text1"/>
      <w:sz w:val="16"/>
      <w:szCs w:val="18"/>
      <w:lang w:eastAsia="en-GB"/>
    </w:rPr>
  </w:style>
  <w:style w:type="paragraph" w:customStyle="1" w:styleId="ReportFooterURL">
    <w:name w:val="Report Footer URL"/>
    <w:basedOn w:val="Normal"/>
    <w:uiPriority w:val="9"/>
    <w:semiHidden/>
    <w:rsid w:val="00DD62EC"/>
    <w:rPr>
      <w:b/>
      <w:sz w:val="16"/>
      <w:szCs w:val="16"/>
      <w:lang w:val="en-GB"/>
    </w:rPr>
  </w:style>
  <w:style w:type="paragraph" w:customStyle="1" w:styleId="Letterfooter0">
    <w:name w:val="Letter footer"/>
    <w:basedOn w:val="Normal"/>
    <w:unhideWhenUsed/>
    <w:rsid w:val="00DD62EC"/>
    <w:pPr>
      <w:tabs>
        <w:tab w:val="center" w:pos="4513"/>
        <w:tab w:val="right" w:pos="9026"/>
      </w:tabs>
      <w:spacing w:before="60" w:after="60" w:line="240" w:lineRule="auto"/>
    </w:pPr>
    <w:rPr>
      <w:rFonts w:cstheme="minorHAnsi"/>
      <w:noProof/>
      <w:color w:val="000000" w:themeColor="text1"/>
      <w:sz w:val="12"/>
      <w:szCs w:val="18"/>
      <w:lang w:val="en-GB" w:eastAsia="en-GB"/>
    </w:rPr>
  </w:style>
  <w:style w:type="paragraph" w:customStyle="1" w:styleId="CoverTitle">
    <w:name w:val="Cover Title"/>
    <w:rsid w:val="00A839B6"/>
    <w:pPr>
      <w:spacing w:before="400" w:after="400" w:line="580" w:lineRule="atLeast"/>
    </w:pPr>
    <w:rPr>
      <w:rFonts w:ascii="Garamond" w:hAnsi="Garamond" w:cs="Arial"/>
      <w:bCs/>
      <w:kern w:val="28"/>
      <w:sz w:val="40"/>
      <w:szCs w:val="32"/>
      <w:lang w:val="en-GB"/>
    </w:rPr>
  </w:style>
  <w:style w:type="paragraph" w:customStyle="1" w:styleId="TableHeading2">
    <w:name w:val="Table Heading 2"/>
    <w:basedOn w:val="TableText"/>
    <w:rsid w:val="00A839B6"/>
    <w:pPr>
      <w:tabs>
        <w:tab w:val="right" w:pos="8239"/>
      </w:tabs>
      <w:spacing w:before="0" w:after="0"/>
    </w:pPr>
    <w:rPr>
      <w:rFonts w:ascii="Arial" w:hAnsi="Arial"/>
      <w:b/>
      <w:bCs/>
      <w:sz w:val="18"/>
    </w:rPr>
  </w:style>
  <w:style w:type="paragraph" w:customStyle="1" w:styleId="Bullet1">
    <w:name w:val="Bullet 1"/>
    <w:basedOn w:val="Normal"/>
    <w:rsid w:val="00A839B6"/>
    <w:pPr>
      <w:numPr>
        <w:numId w:val="22"/>
      </w:numPr>
      <w:tabs>
        <w:tab w:val="left" w:pos="227"/>
      </w:tabs>
      <w:spacing w:after="0" w:line="240" w:lineRule="auto"/>
      <w:ind w:left="227" w:hanging="227"/>
    </w:pPr>
    <w:rPr>
      <w:rFonts w:ascii="Garamond" w:hAnsi="Garamond" w:cs="Garamond"/>
      <w:sz w:val="22"/>
      <w:szCs w:val="22"/>
      <w:lang w:val="en-GB"/>
    </w:rPr>
  </w:style>
  <w:style w:type="paragraph" w:customStyle="1" w:styleId="CharCharChar">
    <w:name w:val="Char Char Char"/>
    <w:basedOn w:val="Normal"/>
    <w:autoRedefine/>
    <w:rsid w:val="00A839B6"/>
    <w:pPr>
      <w:spacing w:after="160" w:line="240" w:lineRule="exact"/>
    </w:pPr>
    <w:rPr>
      <w:rFonts w:ascii="Century Gothic" w:hAnsi="Century Gothic" w:cs="Times New Roman"/>
      <w:sz w:val="24"/>
    </w:rPr>
  </w:style>
  <w:style w:type="paragraph" w:customStyle="1" w:styleId="Char1">
    <w:name w:val="Char1"/>
    <w:basedOn w:val="Normal"/>
    <w:rsid w:val="00A839B6"/>
    <w:pPr>
      <w:tabs>
        <w:tab w:val="left" w:pos="709"/>
      </w:tabs>
      <w:spacing w:after="0" w:line="240" w:lineRule="auto"/>
    </w:pPr>
    <w:rPr>
      <w:rFonts w:ascii="Tahoma" w:hAnsi="Tahoma" w:cs="Times New Roman"/>
      <w:sz w:val="24"/>
      <w:szCs w:val="24"/>
      <w:lang w:val="pl-PL" w:eastAsia="pl-PL"/>
    </w:rPr>
  </w:style>
  <w:style w:type="character" w:customStyle="1" w:styleId="longtext">
    <w:name w:val="long_text"/>
    <w:rsid w:val="00A839B6"/>
  </w:style>
  <w:style w:type="character" w:customStyle="1" w:styleId="NumberedHeading2Char">
    <w:name w:val="Numbered Heading 2 Char"/>
    <w:link w:val="NumberedHeading2"/>
    <w:rsid w:val="00A839B6"/>
    <w:rPr>
      <w:rFonts w:asciiTheme="majorHAnsi" w:hAnsiTheme="majorHAnsi" w:cstheme="majorHAnsi"/>
      <w:color w:val="4F2D7F" w:themeColor="accent1"/>
      <w:sz w:val="26"/>
      <w:szCs w:val="28"/>
      <w:lang w:val="en-GB"/>
    </w:rPr>
  </w:style>
  <w:style w:type="paragraph" w:customStyle="1" w:styleId="Char">
    <w:name w:val="Char"/>
    <w:basedOn w:val="Normal"/>
    <w:autoRedefine/>
    <w:rsid w:val="00A839B6"/>
    <w:pPr>
      <w:spacing w:after="160" w:line="240" w:lineRule="exact"/>
    </w:pPr>
    <w:rPr>
      <w:rFonts w:ascii="Century Gothic" w:hAnsi="Century Gothic" w:cs="Times New Roman"/>
      <w:sz w:val="24"/>
    </w:rPr>
  </w:style>
  <w:style w:type="paragraph" w:customStyle="1" w:styleId="Normal0">
    <w:name w:val="Norm al"/>
    <w:basedOn w:val="Normal"/>
    <w:rsid w:val="00A839B6"/>
    <w:pPr>
      <w:autoSpaceDE w:val="0"/>
      <w:autoSpaceDN w:val="0"/>
      <w:spacing w:after="0" w:line="240" w:lineRule="auto"/>
    </w:pPr>
    <w:rPr>
      <w:rFonts w:ascii="MAC C Swiss" w:hAnsi="MAC C Swiss" w:cs="MAC C Swiss"/>
      <w:sz w:val="20"/>
    </w:rPr>
  </w:style>
  <w:style w:type="paragraph" w:customStyle="1" w:styleId="Char0">
    <w:name w:val="Char"/>
    <w:basedOn w:val="Normal"/>
    <w:rsid w:val="00A839B6"/>
    <w:pPr>
      <w:tabs>
        <w:tab w:val="left" w:pos="709"/>
      </w:tabs>
      <w:spacing w:after="0" w:line="240" w:lineRule="auto"/>
    </w:pPr>
    <w:rPr>
      <w:rFonts w:ascii="Tahoma" w:hAnsi="Tahoma" w:cs="Times New Roman"/>
      <w:sz w:val="24"/>
      <w:szCs w:val="24"/>
      <w:lang w:val="pl-PL" w:eastAsia="pl-PL"/>
    </w:rPr>
  </w:style>
  <w:style w:type="paragraph" w:styleId="Revision">
    <w:name w:val="Revision"/>
    <w:hidden/>
    <w:uiPriority w:val="99"/>
    <w:semiHidden/>
    <w:rsid w:val="00A839B6"/>
    <w:rPr>
      <w:rFonts w:ascii="Garamond" w:hAnsi="Garamond" w:cs="Arial"/>
      <w:sz w:val="22"/>
      <w:szCs w:val="20"/>
      <w:lang w:val="en-GB"/>
    </w:rPr>
  </w:style>
  <w:style w:type="paragraph" w:customStyle="1" w:styleId="1">
    <w:name w:val="1"/>
    <w:basedOn w:val="Normal"/>
    <w:autoRedefine/>
    <w:rsid w:val="00A839B6"/>
    <w:pPr>
      <w:spacing w:after="160" w:line="240" w:lineRule="exact"/>
    </w:pPr>
    <w:rPr>
      <w:rFonts w:ascii="Century Gothic" w:hAnsi="Century Gothic" w:cs="Times New Roman"/>
      <w:sz w:val="24"/>
    </w:rPr>
  </w:style>
  <w:style w:type="character" w:customStyle="1" w:styleId="Heading10">
    <w:name w:val="Heading #1_"/>
    <w:link w:val="Heading11"/>
    <w:rsid w:val="00A839B6"/>
    <w:rPr>
      <w:rFonts w:ascii="Calibri" w:eastAsia="Calibri" w:hAnsi="Calibri" w:cs="Calibri"/>
      <w:shd w:val="clear" w:color="auto" w:fill="FFFFFF"/>
    </w:rPr>
  </w:style>
  <w:style w:type="paragraph" w:customStyle="1" w:styleId="Heading11">
    <w:name w:val="Heading #1"/>
    <w:basedOn w:val="Normal"/>
    <w:link w:val="Heading10"/>
    <w:rsid w:val="00A839B6"/>
    <w:pPr>
      <w:widowControl w:val="0"/>
      <w:shd w:val="clear" w:color="auto" w:fill="FFFFFF"/>
      <w:spacing w:after="60" w:line="0" w:lineRule="atLeast"/>
      <w:jc w:val="center"/>
      <w:outlineLvl w:val="0"/>
    </w:pPr>
    <w:rPr>
      <w:rFonts w:ascii="Calibri" w:eastAsia="Calibri" w:hAnsi="Calibri" w:cs="Calibri"/>
      <w:szCs w:val="18"/>
    </w:rPr>
  </w:style>
  <w:style w:type="table" w:customStyle="1" w:styleId="TableGrid1">
    <w:name w:val="Table Grid1"/>
    <w:basedOn w:val="TableNormal"/>
    <w:next w:val="TableGrid"/>
    <w:rsid w:val="00A839B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326984278">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nternational_Auditing_and_Assurance_Standards_Bo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levska\appdata\roaming\microsoft\templates\GT_Word_Templates\A4\Letter.dotm" TargetMode="External"/></Relationships>
</file>

<file path=word/theme/theme1.xml><?xml version="1.0" encoding="utf-8"?>
<a:theme xmlns:a="http://schemas.openxmlformats.org/drawingml/2006/main" name="1_Title pages">
  <a:themeElements>
    <a:clrScheme name="GT New">
      <a:dk1>
        <a:sysClr val="windowText" lastClr="000000"/>
      </a:dk1>
      <a:lt1>
        <a:sysClr val="window" lastClr="FFFFFF"/>
      </a:lt1>
      <a:dk2>
        <a:srgbClr val="747678"/>
      </a:dk2>
      <a:lt2>
        <a:srgbClr val="747678"/>
      </a:lt2>
      <a:accent1>
        <a:srgbClr val="4F2D7F"/>
      </a:accent1>
      <a:accent2>
        <a:srgbClr val="CBC4BC"/>
      </a:accent2>
      <a:accent3>
        <a:srgbClr val="00A7B5"/>
      </a:accent3>
      <a:accent4>
        <a:srgbClr val="FF7D1E"/>
      </a:accent4>
      <a:accent5>
        <a:srgbClr val="9BD732"/>
      </a:accent5>
      <a:accent6>
        <a:srgbClr val="E92841"/>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2D7F"/>
        </a:solidFill>
        <a:ln>
          <a:noFill/>
        </a:ln>
        <a:effectLst/>
      </a:spPr>
      <a:bodyPr rtlCol="0" anchor="ctr"/>
      <a:lstStyle>
        <a:defPPr algn="ctr">
          <a:defRPr sz="2400" dirty="0">
            <a:solidFill>
              <a:schemeClr val="bg1"/>
            </a:solidFill>
          </a:defRPr>
        </a:defPPr>
      </a:lstStyle>
      <a:style>
        <a:lnRef idx="1">
          <a:schemeClr val="accent1"/>
        </a:lnRef>
        <a:fillRef idx="3">
          <a:schemeClr val="accent1"/>
        </a:fillRef>
        <a:effectRef idx="2">
          <a:schemeClr val="accent1"/>
        </a:effectRef>
        <a:fontRef idx="minor">
          <a:schemeClr val="lt1"/>
        </a:fontRef>
      </a:style>
    </a:spDef>
    <a:lnDef>
      <a:spPr>
        <a:ln w="12700">
          <a:solidFill>
            <a:srgbClr val="4F2D7F"/>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defRPr sz="2400" dirty="0" err="1" smtClean="0"/>
        </a:defPPr>
      </a:lstStyle>
    </a:txDef>
  </a:objectDefaults>
  <a:extraClrSchemeLst/>
  <a:custClrLst>
    <a:custClr>
      <a:srgbClr val="FFFFFF"/>
    </a:custClr>
    <a:custClr>
      <a:srgbClr val="FFFFFF"/>
    </a:custClr>
    <a:custClr>
      <a:srgbClr val="FFFFFF"/>
    </a:custClr>
    <a:custClr>
      <a:srgbClr val="FFFFFF"/>
    </a:custClr>
    <a:custClr name="Purple 80%">
      <a:srgbClr val="725799"/>
    </a:custClr>
    <a:custClr name="Warm grey 80%">
      <a:srgbClr val="E5E1DD"/>
    </a:custClr>
    <a:custClr name="Teal 80%">
      <a:srgbClr val="33B9C4"/>
    </a:custClr>
    <a:custClr name="Green 80%">
      <a:srgbClr val="AFDF5B"/>
    </a:custClr>
    <a:custClr name="Orange 80%">
      <a:srgbClr val="FF974B"/>
    </a:custClr>
    <a:custClr name="Red 80%">
      <a:srgbClr val="ED5367"/>
    </a:custClr>
    <a:custClr>
      <a:srgbClr val="FFFFFF"/>
    </a:custClr>
    <a:custClr>
      <a:srgbClr val="FFFFFF"/>
    </a:custClr>
    <a:custClr>
      <a:srgbClr val="FFFFFF"/>
    </a:custClr>
    <a:custClr>
      <a:srgbClr val="FFFFFF"/>
    </a:custClr>
    <a:custClr name="Purple 60%">
      <a:srgbClr val="9581B2"/>
    </a:custClr>
    <a:custClr name="Warm grey 60%">
      <a:srgbClr val="ECE9E6"/>
    </a:custClr>
    <a:custClr name="Teal 60%">
      <a:srgbClr val="66CAD3"/>
    </a:custClr>
    <a:custClr name="Green 60%">
      <a:srgbClr val="C3E784"/>
    </a:custClr>
    <a:custClr name="Orange 60%">
      <a:srgbClr val="FFB178"/>
    </a:custClr>
    <a:custClr name="Red 60%">
      <a:srgbClr val="F27E8D"/>
    </a:custClr>
    <a:custClr>
      <a:srgbClr val="FFFFFF"/>
    </a:custClr>
    <a:custClr>
      <a:srgbClr val="FFFFFF"/>
    </a:custClr>
    <a:custClr>
      <a:srgbClr val="FFFFFF"/>
    </a:custClr>
    <a:custClr>
      <a:srgbClr val="FFFFFF"/>
    </a:custClr>
    <a:custClr name="Purple 40%">
      <a:srgbClr val="B9ABCC"/>
    </a:custClr>
    <a:custClr name="Warm grey 40%">
      <a:srgbClr val="F2F0EE"/>
    </a:custClr>
    <a:custClr name="Teal 40%">
      <a:srgbClr val="99DCE1"/>
    </a:custClr>
    <a:custClr name="Green 40%">
      <a:srgbClr val="F5EFAD"/>
    </a:custClr>
    <a:custClr name="Orange 40%">
      <a:srgbClr val="FFCBA5"/>
    </a:custClr>
    <a:custClr name="Red 40%">
      <a:srgbClr val="F6A9B3"/>
    </a:custClr>
    <a:custClr>
      <a:srgbClr val="FFFFFF"/>
    </a:custClr>
    <a:custClr>
      <a:srgbClr val="FFFFFF"/>
    </a:custClr>
    <a:custClr>
      <a:srgbClr val="FFFFFF"/>
    </a:custClr>
    <a:custClr>
      <a:srgbClr val="FFFFFF"/>
    </a:custClr>
    <a:custClr name="Purple 20%">
      <a:srgbClr val="DCD5E5"/>
    </a:custClr>
    <a:custClr name="Warm grey 20%">
      <a:srgbClr val="FAF9F7"/>
    </a:custClr>
    <a:custClr name="Teal 20%">
      <a:srgbClr val="CCEDF0"/>
    </a:custClr>
    <a:custClr name="Green 20%">
      <a:srgbClr val="EBF7D6"/>
    </a:custClr>
    <a:custClr name="Orange 20%">
      <a:srgbClr val="FFE5D2"/>
    </a:custClr>
    <a:custClr name="Red 20%">
      <a:srgbClr val="FBD4D9"/>
    </a:custClr>
  </a:custClrLst>
  <a:extLst>
    <a:ext uri="{05A4C25C-085E-4340-85A3-A5531E510DB2}">
      <thm15:themeFamily xmlns:thm15="http://schemas.microsoft.com/office/thememl/2012/main" name="Presentation4" id="{5FF1D112-A4E2-4C54-8131-FE4D1A87181A}" vid="{9A1EC66F-1ED0-472D-9D4F-8F29D6E199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75F5-62DF-4623-B39A-E9F7A8A7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18</TotalTime>
  <Pages>2</Pages>
  <Words>583</Words>
  <Characters>3252</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Milkica Petrushevska</dc:creator>
  <cp:lastModifiedBy>Jana Kolevska</cp:lastModifiedBy>
  <cp:revision>14</cp:revision>
  <cp:lastPrinted>2021-03-13T21:26:00Z</cp:lastPrinted>
  <dcterms:created xsi:type="dcterms:W3CDTF">2021-03-04T15:42:00Z</dcterms:created>
  <dcterms:modified xsi:type="dcterms:W3CDTF">2022-04-10T22:58:00Z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ies>
</file>